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4FF5" w14:textId="77777777" w:rsidR="00CF14AE" w:rsidRDefault="00124643">
      <w:pPr>
        <w:jc w:val="center"/>
        <w:rPr>
          <w:rFonts w:ascii="Merriweather" w:hAnsi="Merriweather" w:cs="Times New Roman"/>
          <w:b/>
          <w:sz w:val="16"/>
          <w:szCs w:val="16"/>
        </w:rPr>
      </w:pPr>
      <w:r>
        <w:rPr>
          <w:rFonts w:ascii="Merriweather" w:hAnsi="Merriweather" w:cs="Times New Roman"/>
          <w:b/>
          <w:sz w:val="16"/>
          <w:szCs w:val="16"/>
        </w:rPr>
        <w:t>Izvedbeni plan nastave (</w:t>
      </w:r>
      <w:proofErr w:type="spellStart"/>
      <w:r>
        <w:rPr>
          <w:rFonts w:ascii="Merriweather" w:hAnsi="Merriweather" w:cs="Times New Roman"/>
          <w:b/>
          <w:i/>
          <w:sz w:val="16"/>
          <w:szCs w:val="16"/>
        </w:rPr>
        <w:t>syllabus</w:t>
      </w:r>
      <w:proofErr w:type="spellEnd"/>
      <w:r>
        <w:rPr>
          <w:rStyle w:val="Referencafusnote"/>
          <w:rFonts w:ascii="Merriweather" w:hAnsi="Merriweather" w:cs="Times New Roman"/>
          <w:sz w:val="16"/>
          <w:szCs w:val="16"/>
        </w:rPr>
        <w:footnoteReference w:id="1"/>
      </w:r>
      <w:r>
        <w:rPr>
          <w:rFonts w:ascii="Merriweather" w:hAnsi="Merriweather" w:cs="Times New Roman"/>
          <w:b/>
          <w:sz w:val="16"/>
          <w:szCs w:val="16"/>
        </w:rPr>
        <w:t>)</w:t>
      </w:r>
    </w:p>
    <w:tbl>
      <w:tblPr>
        <w:tblStyle w:val="Reetkatablice"/>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CF14AE" w14:paraId="697C4C07" w14:textId="77777777">
        <w:tc>
          <w:tcPr>
            <w:tcW w:w="1802" w:type="dxa"/>
            <w:shd w:val="clear" w:color="auto" w:fill="F2F2F2" w:themeFill="background1" w:themeFillShade="F2"/>
            <w:vAlign w:val="center"/>
          </w:tcPr>
          <w:p w14:paraId="51723468"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Sastavnica</w:t>
            </w:r>
          </w:p>
        </w:tc>
        <w:tc>
          <w:tcPr>
            <w:tcW w:w="5196" w:type="dxa"/>
            <w:gridSpan w:val="24"/>
            <w:vAlign w:val="center"/>
          </w:tcPr>
          <w:p w14:paraId="255161C9" w14:textId="77777777" w:rsidR="00CF14AE" w:rsidRDefault="00124643">
            <w:pPr>
              <w:spacing w:before="20" w:after="20"/>
              <w:rPr>
                <w:rFonts w:ascii="Merriweather" w:hAnsi="Merriweather" w:cs="Merriweather"/>
                <w:b/>
                <w:sz w:val="18"/>
                <w:szCs w:val="18"/>
              </w:rPr>
            </w:pPr>
            <w:r>
              <w:rPr>
                <w:rFonts w:ascii="Merriweather" w:hAnsi="Merriweather" w:cs="Merriweather"/>
                <w:sz w:val="18"/>
                <w:szCs w:val="18"/>
              </w:rPr>
              <w:t>Odjel za anglistiku</w:t>
            </w:r>
          </w:p>
        </w:tc>
        <w:tc>
          <w:tcPr>
            <w:tcW w:w="758" w:type="dxa"/>
            <w:gridSpan w:val="5"/>
            <w:shd w:val="clear" w:color="auto" w:fill="F2F2F2" w:themeFill="background1" w:themeFillShade="F2"/>
          </w:tcPr>
          <w:p w14:paraId="3E2113FE" w14:textId="77777777" w:rsidR="00CF14AE" w:rsidRDefault="00124643">
            <w:pPr>
              <w:spacing w:before="20" w:after="20"/>
              <w:jc w:val="center"/>
              <w:rPr>
                <w:rFonts w:ascii="Merriweather" w:hAnsi="Merriweather" w:cs="Merriweather"/>
                <w:b/>
                <w:sz w:val="18"/>
                <w:szCs w:val="18"/>
              </w:rPr>
            </w:pPr>
            <w:proofErr w:type="spellStart"/>
            <w:r>
              <w:rPr>
                <w:rFonts w:ascii="Merriweather" w:hAnsi="Merriweather" w:cs="Merriweather"/>
                <w:b/>
                <w:sz w:val="18"/>
                <w:szCs w:val="18"/>
              </w:rPr>
              <w:t>akad</w:t>
            </w:r>
            <w:proofErr w:type="spellEnd"/>
            <w:r>
              <w:rPr>
                <w:rFonts w:ascii="Merriweather" w:hAnsi="Merriweather" w:cs="Merriweather"/>
                <w:b/>
                <w:sz w:val="18"/>
                <w:szCs w:val="18"/>
              </w:rPr>
              <w:t>. god.</w:t>
            </w:r>
          </w:p>
        </w:tc>
        <w:tc>
          <w:tcPr>
            <w:tcW w:w="1532" w:type="dxa"/>
            <w:gridSpan w:val="4"/>
            <w:vAlign w:val="center"/>
          </w:tcPr>
          <w:p w14:paraId="1608C50D" w14:textId="77777777" w:rsidR="00CF14AE" w:rsidRDefault="00124643">
            <w:pPr>
              <w:spacing w:before="20" w:after="20"/>
              <w:jc w:val="center"/>
              <w:rPr>
                <w:rFonts w:ascii="Merriweather" w:hAnsi="Merriweather" w:cs="Merriweather"/>
                <w:sz w:val="18"/>
                <w:szCs w:val="18"/>
              </w:rPr>
            </w:pPr>
            <w:r>
              <w:rPr>
                <w:rFonts w:ascii="Merriweather" w:hAnsi="Merriweather" w:cs="Merriweather"/>
                <w:sz w:val="18"/>
                <w:szCs w:val="18"/>
              </w:rPr>
              <w:t>2024./2025.</w:t>
            </w:r>
          </w:p>
        </w:tc>
      </w:tr>
      <w:tr w:rsidR="00CF14AE" w14:paraId="549B2B36" w14:textId="77777777">
        <w:trPr>
          <w:trHeight w:val="178"/>
        </w:trPr>
        <w:tc>
          <w:tcPr>
            <w:tcW w:w="1802" w:type="dxa"/>
            <w:shd w:val="clear" w:color="auto" w:fill="F2F2F2" w:themeFill="background1" w:themeFillShade="F2"/>
          </w:tcPr>
          <w:p w14:paraId="607D8D3F"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Naziv kolegija</w:t>
            </w:r>
          </w:p>
        </w:tc>
        <w:tc>
          <w:tcPr>
            <w:tcW w:w="5196" w:type="dxa"/>
            <w:gridSpan w:val="24"/>
            <w:vAlign w:val="center"/>
          </w:tcPr>
          <w:p w14:paraId="4BA08885" w14:textId="77777777" w:rsidR="00CF14AE" w:rsidRDefault="00124643">
            <w:pPr>
              <w:spacing w:before="20" w:after="20"/>
              <w:rPr>
                <w:rFonts w:ascii="Merriweather" w:hAnsi="Merriweather" w:cs="Merriweather"/>
                <w:b/>
                <w:sz w:val="18"/>
                <w:szCs w:val="18"/>
              </w:rPr>
            </w:pPr>
            <w:r>
              <w:rPr>
                <w:rFonts w:ascii="Merriweather" w:hAnsi="Merriweather" w:cs="Merriweather"/>
                <w:sz w:val="18"/>
                <w:szCs w:val="18"/>
              </w:rPr>
              <w:t>Britanski roman 2.polovice 20.stoljeća</w:t>
            </w:r>
          </w:p>
        </w:tc>
        <w:tc>
          <w:tcPr>
            <w:tcW w:w="758" w:type="dxa"/>
            <w:gridSpan w:val="5"/>
            <w:shd w:val="clear" w:color="auto" w:fill="F2F2F2" w:themeFill="background1" w:themeFillShade="F2"/>
          </w:tcPr>
          <w:p w14:paraId="68A23FF7"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ECTS</w:t>
            </w:r>
          </w:p>
        </w:tc>
        <w:tc>
          <w:tcPr>
            <w:tcW w:w="1532" w:type="dxa"/>
            <w:gridSpan w:val="4"/>
          </w:tcPr>
          <w:p w14:paraId="337CC4EB" w14:textId="380927CF" w:rsidR="00CF14AE" w:rsidRDefault="00CE3055">
            <w:pPr>
              <w:spacing w:before="20" w:after="20"/>
              <w:jc w:val="center"/>
              <w:rPr>
                <w:rFonts w:ascii="Merriweather" w:hAnsi="Merriweather" w:cs="Merriweather"/>
                <w:b/>
                <w:sz w:val="18"/>
                <w:szCs w:val="18"/>
                <w:lang w:val="en-US"/>
              </w:rPr>
            </w:pPr>
            <w:r>
              <w:rPr>
                <w:rFonts w:ascii="Merriweather" w:hAnsi="Merriweather" w:cs="Merriweather"/>
                <w:b/>
                <w:sz w:val="18"/>
                <w:szCs w:val="18"/>
                <w:lang w:val="en-US"/>
              </w:rPr>
              <w:t>3</w:t>
            </w:r>
          </w:p>
        </w:tc>
      </w:tr>
      <w:tr w:rsidR="00CF14AE" w14:paraId="66590F4B" w14:textId="77777777">
        <w:tc>
          <w:tcPr>
            <w:tcW w:w="1802" w:type="dxa"/>
            <w:shd w:val="clear" w:color="auto" w:fill="F2F2F2" w:themeFill="background1" w:themeFillShade="F2"/>
          </w:tcPr>
          <w:p w14:paraId="5FD5872A"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Naziv studija</w:t>
            </w:r>
          </w:p>
        </w:tc>
        <w:tc>
          <w:tcPr>
            <w:tcW w:w="7486" w:type="dxa"/>
            <w:gridSpan w:val="33"/>
            <w:shd w:val="clear" w:color="auto" w:fill="FFFFFF" w:themeFill="background1"/>
            <w:vAlign w:val="center"/>
          </w:tcPr>
          <w:p w14:paraId="1DAF3A37" w14:textId="6895D5E6" w:rsidR="00CF14AE" w:rsidRDefault="00124643">
            <w:pPr>
              <w:spacing w:before="20" w:after="20"/>
              <w:rPr>
                <w:rFonts w:ascii="Merriweather" w:hAnsi="Merriweather" w:cs="Merriweather"/>
                <w:b/>
                <w:sz w:val="18"/>
                <w:szCs w:val="18"/>
              </w:rPr>
            </w:pPr>
            <w:r>
              <w:rPr>
                <w:rFonts w:ascii="Merriweather" w:hAnsi="Merriweather" w:cs="Merriweather"/>
                <w:sz w:val="18"/>
                <w:szCs w:val="18"/>
              </w:rPr>
              <w:t>Anglistika</w:t>
            </w:r>
          </w:p>
        </w:tc>
      </w:tr>
      <w:tr w:rsidR="00CF14AE" w14:paraId="3A5C0383" w14:textId="77777777">
        <w:tc>
          <w:tcPr>
            <w:tcW w:w="1802" w:type="dxa"/>
            <w:shd w:val="clear" w:color="auto" w:fill="F2F2F2" w:themeFill="background1" w:themeFillShade="F2"/>
            <w:vAlign w:val="center"/>
          </w:tcPr>
          <w:p w14:paraId="01AC9CBF"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Razina studija</w:t>
            </w:r>
          </w:p>
        </w:tc>
        <w:tc>
          <w:tcPr>
            <w:tcW w:w="1729" w:type="dxa"/>
            <w:gridSpan w:val="9"/>
          </w:tcPr>
          <w:p w14:paraId="5605FF76" w14:textId="77777777" w:rsidR="00CF14AE" w:rsidRDefault="000724CF">
            <w:pPr>
              <w:tabs>
                <w:tab w:val="left" w:pos="1218"/>
              </w:tabs>
              <w:spacing w:before="20" w:after="20"/>
              <w:rPr>
                <w:rFonts w:ascii="Merriweather" w:hAnsi="Merriweather" w:cs="Merriweather"/>
                <w:sz w:val="18"/>
                <w:szCs w:val="18"/>
              </w:rPr>
            </w:pPr>
            <w:sdt>
              <w:sdtPr>
                <w:rPr>
                  <w:rFonts w:ascii="Merriweather" w:hAnsi="Merriweather" w:cs="Merriweather"/>
                  <w:sz w:val="18"/>
                  <w:szCs w:val="18"/>
                </w:rPr>
                <w:id w:val="756323617"/>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prijediplomski </w:t>
            </w:r>
          </w:p>
        </w:tc>
        <w:tc>
          <w:tcPr>
            <w:tcW w:w="1531" w:type="dxa"/>
            <w:gridSpan w:val="8"/>
          </w:tcPr>
          <w:p w14:paraId="3F2634ED" w14:textId="77777777" w:rsidR="00CF14AE" w:rsidRDefault="000724CF">
            <w:pPr>
              <w:tabs>
                <w:tab w:val="left" w:pos="1218"/>
              </w:tabs>
              <w:spacing w:before="20" w:after="20"/>
              <w:rPr>
                <w:rFonts w:ascii="Merriweather" w:hAnsi="Merriweather" w:cs="Merriweather"/>
                <w:sz w:val="18"/>
                <w:szCs w:val="18"/>
              </w:rPr>
            </w:pPr>
            <w:sdt>
              <w:sdtPr>
                <w:rPr>
                  <w:rFonts w:ascii="Merriweather" w:hAnsi="Merriweather" w:cs="Merriweather"/>
                  <w:sz w:val="18"/>
                  <w:szCs w:val="18"/>
                </w:rPr>
                <w:id w:val="1885978457"/>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diplomski</w:t>
            </w:r>
          </w:p>
        </w:tc>
        <w:tc>
          <w:tcPr>
            <w:tcW w:w="1936" w:type="dxa"/>
            <w:gridSpan w:val="7"/>
          </w:tcPr>
          <w:p w14:paraId="37C93786" w14:textId="77777777" w:rsidR="00CF14AE" w:rsidRDefault="000724CF">
            <w:pPr>
              <w:tabs>
                <w:tab w:val="left" w:pos="1218"/>
              </w:tabs>
              <w:spacing w:before="20" w:after="20"/>
              <w:rPr>
                <w:rFonts w:ascii="Merriweather" w:hAnsi="Merriweather" w:cs="Merriweather"/>
                <w:sz w:val="18"/>
                <w:szCs w:val="18"/>
              </w:rPr>
            </w:pPr>
            <w:sdt>
              <w:sdtPr>
                <w:rPr>
                  <w:rFonts w:ascii="Merriweather" w:hAnsi="Merriweather" w:cs="Merriweather"/>
                  <w:sz w:val="18"/>
                  <w:szCs w:val="18"/>
                </w:rPr>
                <w:id w:val="710774606"/>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integrirani</w:t>
            </w:r>
          </w:p>
        </w:tc>
        <w:tc>
          <w:tcPr>
            <w:tcW w:w="2290" w:type="dxa"/>
            <w:gridSpan w:val="9"/>
            <w:shd w:val="clear" w:color="auto" w:fill="FFFFFF" w:themeFill="background1"/>
          </w:tcPr>
          <w:p w14:paraId="3D63D7D6" w14:textId="77777777" w:rsidR="00CF14AE" w:rsidRDefault="000724CF">
            <w:pPr>
              <w:spacing w:before="20" w:after="20"/>
              <w:rPr>
                <w:rFonts w:ascii="Merriweather" w:hAnsi="Merriweather" w:cs="Merriweather"/>
                <w:sz w:val="18"/>
                <w:szCs w:val="18"/>
              </w:rPr>
            </w:pPr>
            <w:sdt>
              <w:sdtPr>
                <w:rPr>
                  <w:rFonts w:ascii="Merriweather" w:hAnsi="Merriweather" w:cs="Merriweather"/>
                  <w:sz w:val="18"/>
                  <w:szCs w:val="18"/>
                </w:rPr>
                <w:id w:val="893787010"/>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poslijediplomski</w:t>
            </w:r>
          </w:p>
        </w:tc>
      </w:tr>
      <w:tr w:rsidR="00CF14AE" w14:paraId="2B8200C8" w14:textId="77777777">
        <w:tc>
          <w:tcPr>
            <w:tcW w:w="1802" w:type="dxa"/>
            <w:shd w:val="clear" w:color="auto" w:fill="F2F2F2" w:themeFill="background1" w:themeFillShade="F2"/>
            <w:vAlign w:val="center"/>
          </w:tcPr>
          <w:p w14:paraId="76FF791A"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Godina studija</w:t>
            </w:r>
          </w:p>
        </w:tc>
        <w:tc>
          <w:tcPr>
            <w:tcW w:w="1495" w:type="dxa"/>
            <w:gridSpan w:val="7"/>
            <w:shd w:val="clear" w:color="auto" w:fill="FFFFFF" w:themeFill="background1"/>
            <w:vAlign w:val="center"/>
          </w:tcPr>
          <w:p w14:paraId="41D5C358"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2060285759"/>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1.</w:t>
            </w:r>
          </w:p>
        </w:tc>
        <w:tc>
          <w:tcPr>
            <w:tcW w:w="1498" w:type="dxa"/>
            <w:gridSpan w:val="8"/>
            <w:shd w:val="clear" w:color="auto" w:fill="FFFFFF" w:themeFill="background1"/>
            <w:vAlign w:val="center"/>
          </w:tcPr>
          <w:p w14:paraId="40B3EC32"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200097373"/>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2.</w:t>
            </w:r>
          </w:p>
        </w:tc>
        <w:tc>
          <w:tcPr>
            <w:tcW w:w="1497" w:type="dxa"/>
            <w:gridSpan w:val="6"/>
            <w:shd w:val="clear" w:color="auto" w:fill="FFFFFF" w:themeFill="background1"/>
            <w:vAlign w:val="center"/>
          </w:tcPr>
          <w:p w14:paraId="51792336"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29552276"/>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3.</w:t>
            </w:r>
          </w:p>
        </w:tc>
        <w:tc>
          <w:tcPr>
            <w:tcW w:w="1497" w:type="dxa"/>
            <w:gridSpan w:val="9"/>
            <w:shd w:val="clear" w:color="auto" w:fill="FFFFFF" w:themeFill="background1"/>
            <w:vAlign w:val="center"/>
          </w:tcPr>
          <w:p w14:paraId="2F48C1C9"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520394060"/>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4.</w:t>
            </w:r>
          </w:p>
        </w:tc>
        <w:tc>
          <w:tcPr>
            <w:tcW w:w="1499" w:type="dxa"/>
            <w:gridSpan w:val="3"/>
            <w:shd w:val="clear" w:color="auto" w:fill="FFFFFF" w:themeFill="background1"/>
            <w:vAlign w:val="center"/>
          </w:tcPr>
          <w:p w14:paraId="153EF677"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969365248"/>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5.</w:t>
            </w:r>
          </w:p>
        </w:tc>
      </w:tr>
      <w:tr w:rsidR="00CF14AE" w14:paraId="2B2DB837" w14:textId="77777777">
        <w:tc>
          <w:tcPr>
            <w:tcW w:w="1802" w:type="dxa"/>
            <w:shd w:val="clear" w:color="auto" w:fill="F2F2F2" w:themeFill="background1" w:themeFillShade="F2"/>
            <w:vAlign w:val="center"/>
          </w:tcPr>
          <w:p w14:paraId="3564D26C"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Semestar</w:t>
            </w:r>
          </w:p>
        </w:tc>
        <w:tc>
          <w:tcPr>
            <w:tcW w:w="1066" w:type="dxa"/>
            <w:gridSpan w:val="3"/>
          </w:tcPr>
          <w:p w14:paraId="77E943EF" w14:textId="77777777" w:rsidR="00CF14AE" w:rsidRDefault="000724CF">
            <w:pPr>
              <w:tabs>
                <w:tab w:val="left" w:pos="1218"/>
              </w:tabs>
              <w:spacing w:before="20" w:after="20"/>
              <w:rPr>
                <w:rFonts w:ascii="Merriweather" w:hAnsi="Merriweather" w:cs="Merriweather"/>
                <w:sz w:val="18"/>
                <w:szCs w:val="18"/>
              </w:rPr>
            </w:pPr>
            <w:sdt>
              <w:sdtPr>
                <w:rPr>
                  <w:rFonts w:ascii="Merriweather" w:hAnsi="Merriweather" w:cs="Merriweather"/>
                  <w:sz w:val="18"/>
                  <w:szCs w:val="18"/>
                </w:rPr>
                <w:id w:val="-821348111"/>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zimski</w:t>
            </w:r>
          </w:p>
          <w:p w14:paraId="4AE02BB3" w14:textId="77777777" w:rsidR="00CF14AE" w:rsidRDefault="000724CF">
            <w:pPr>
              <w:spacing w:before="20" w:after="20"/>
              <w:rPr>
                <w:rFonts w:ascii="Merriweather" w:hAnsi="Merriweather" w:cs="Merriweather"/>
                <w:b/>
                <w:sz w:val="18"/>
                <w:szCs w:val="18"/>
              </w:rPr>
            </w:pPr>
            <w:sdt>
              <w:sdtPr>
                <w:rPr>
                  <w:rFonts w:ascii="Merriweather" w:hAnsi="Merriweather" w:cs="Merriweather"/>
                  <w:sz w:val="18"/>
                  <w:szCs w:val="18"/>
                </w:rPr>
                <w:id w:val="131295988"/>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ljetni</w:t>
            </w:r>
          </w:p>
        </w:tc>
        <w:tc>
          <w:tcPr>
            <w:tcW w:w="1069" w:type="dxa"/>
            <w:gridSpan w:val="8"/>
            <w:vAlign w:val="center"/>
          </w:tcPr>
          <w:p w14:paraId="14F93FE1"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763136752"/>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I.</w:t>
            </w:r>
          </w:p>
        </w:tc>
        <w:tc>
          <w:tcPr>
            <w:tcW w:w="1069" w:type="dxa"/>
            <w:gridSpan w:val="5"/>
            <w:vAlign w:val="center"/>
          </w:tcPr>
          <w:p w14:paraId="39146A03"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417178404"/>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II.</w:t>
            </w:r>
          </w:p>
        </w:tc>
        <w:tc>
          <w:tcPr>
            <w:tcW w:w="1069" w:type="dxa"/>
            <w:gridSpan w:val="4"/>
            <w:vAlign w:val="center"/>
          </w:tcPr>
          <w:p w14:paraId="5F33D5AC"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416852505"/>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III.</w:t>
            </w:r>
          </w:p>
        </w:tc>
        <w:tc>
          <w:tcPr>
            <w:tcW w:w="1069" w:type="dxa"/>
            <w:gridSpan w:val="5"/>
            <w:vAlign w:val="center"/>
          </w:tcPr>
          <w:p w14:paraId="6299067E"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844740339"/>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IV.</w:t>
            </w:r>
          </w:p>
        </w:tc>
        <w:tc>
          <w:tcPr>
            <w:tcW w:w="1041" w:type="dxa"/>
            <w:gridSpan w:val="7"/>
            <w:vAlign w:val="center"/>
          </w:tcPr>
          <w:p w14:paraId="239AF5E7"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917788865"/>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V.</w:t>
            </w:r>
          </w:p>
        </w:tc>
        <w:tc>
          <w:tcPr>
            <w:tcW w:w="1103" w:type="dxa"/>
            <w:vAlign w:val="center"/>
          </w:tcPr>
          <w:p w14:paraId="0AD86880"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845978447"/>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VI.</w:t>
            </w:r>
          </w:p>
        </w:tc>
      </w:tr>
      <w:tr w:rsidR="00CF14AE" w14:paraId="1D4BD6FB" w14:textId="77777777">
        <w:tc>
          <w:tcPr>
            <w:tcW w:w="1802" w:type="dxa"/>
            <w:shd w:val="clear" w:color="auto" w:fill="F2F2F2" w:themeFill="background1" w:themeFillShade="F2"/>
            <w:vAlign w:val="center"/>
          </w:tcPr>
          <w:p w14:paraId="1400D4EC"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Status kolegija</w:t>
            </w:r>
          </w:p>
        </w:tc>
        <w:tc>
          <w:tcPr>
            <w:tcW w:w="1066" w:type="dxa"/>
            <w:gridSpan w:val="3"/>
            <w:vAlign w:val="center"/>
          </w:tcPr>
          <w:p w14:paraId="7EF52B63"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165085708"/>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obvezni kolegij</w:t>
            </w:r>
          </w:p>
        </w:tc>
        <w:tc>
          <w:tcPr>
            <w:tcW w:w="1069" w:type="dxa"/>
            <w:gridSpan w:val="8"/>
            <w:vAlign w:val="center"/>
          </w:tcPr>
          <w:p w14:paraId="1E8E6403" w14:textId="77777777" w:rsidR="00CF14AE" w:rsidRDefault="000724CF">
            <w:pPr>
              <w:spacing w:before="20" w:after="20"/>
              <w:jc w:val="center"/>
              <w:rPr>
                <w:rFonts w:ascii="Merriweather" w:hAnsi="Merriweather" w:cs="Merriweather"/>
                <w:b/>
                <w:sz w:val="18"/>
                <w:szCs w:val="18"/>
              </w:rPr>
            </w:pPr>
            <w:sdt>
              <w:sdtPr>
                <w:rPr>
                  <w:rFonts w:ascii="Merriweather" w:hAnsi="Merriweather" w:cs="Merriweather"/>
                  <w:sz w:val="18"/>
                  <w:szCs w:val="18"/>
                </w:rPr>
                <w:id w:val="1720933748"/>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izborni kolegij</w:t>
            </w:r>
          </w:p>
        </w:tc>
        <w:tc>
          <w:tcPr>
            <w:tcW w:w="2832" w:type="dxa"/>
            <w:gridSpan w:val="11"/>
            <w:vAlign w:val="center"/>
          </w:tcPr>
          <w:p w14:paraId="579F820F" w14:textId="77777777" w:rsidR="00CF14AE" w:rsidRDefault="000724CF">
            <w:pPr>
              <w:tabs>
                <w:tab w:val="left" w:pos="1218"/>
              </w:tabs>
              <w:spacing w:before="20" w:after="20"/>
              <w:rPr>
                <w:rFonts w:ascii="Merriweather" w:hAnsi="Merriweather" w:cs="Merriweather"/>
                <w:sz w:val="18"/>
                <w:szCs w:val="18"/>
              </w:rPr>
            </w:pPr>
            <w:sdt>
              <w:sdtPr>
                <w:rPr>
                  <w:rFonts w:ascii="Merriweather" w:hAnsi="Merriweather" w:cs="Merriweather"/>
                  <w:sz w:val="18"/>
                  <w:szCs w:val="18"/>
                </w:rPr>
                <w:id w:val="-1904208918"/>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izborni kolegij koji se nudi studentima drugih odjela</w:t>
            </w:r>
          </w:p>
        </w:tc>
        <w:tc>
          <w:tcPr>
            <w:tcW w:w="1416" w:type="dxa"/>
            <w:gridSpan w:val="10"/>
            <w:shd w:val="clear" w:color="auto" w:fill="F2F2F2" w:themeFill="background1" w:themeFillShade="F2"/>
            <w:vAlign w:val="center"/>
          </w:tcPr>
          <w:p w14:paraId="1D4D516B" w14:textId="77777777" w:rsidR="00CF14AE" w:rsidRDefault="00124643">
            <w:pPr>
              <w:tabs>
                <w:tab w:val="left" w:pos="1218"/>
              </w:tabs>
              <w:spacing w:before="20" w:after="20"/>
              <w:jc w:val="center"/>
              <w:rPr>
                <w:rFonts w:ascii="Merriweather" w:hAnsi="Merriweather" w:cs="Merriweather"/>
                <w:sz w:val="18"/>
                <w:szCs w:val="18"/>
              </w:rPr>
            </w:pPr>
            <w:r>
              <w:rPr>
                <w:rFonts w:ascii="Merriweather" w:hAnsi="Merriweather" w:cs="Merriweather"/>
                <w:b/>
                <w:sz w:val="18"/>
                <w:szCs w:val="18"/>
              </w:rPr>
              <w:t>Nastavničke kompetencije</w:t>
            </w:r>
          </w:p>
        </w:tc>
        <w:tc>
          <w:tcPr>
            <w:tcW w:w="1103" w:type="dxa"/>
            <w:vAlign w:val="center"/>
          </w:tcPr>
          <w:p w14:paraId="3A3932CA" w14:textId="77777777" w:rsidR="00CF14AE" w:rsidRDefault="000724CF">
            <w:pPr>
              <w:tabs>
                <w:tab w:val="left" w:pos="1218"/>
              </w:tabs>
              <w:spacing w:before="20" w:after="20"/>
              <w:rPr>
                <w:rFonts w:ascii="Merriweather" w:hAnsi="Merriweather" w:cs="Merriweather"/>
                <w:sz w:val="18"/>
                <w:szCs w:val="18"/>
              </w:rPr>
            </w:pPr>
            <w:sdt>
              <w:sdtPr>
                <w:rPr>
                  <w:rFonts w:ascii="Merriweather" w:hAnsi="Merriweather" w:cs="Merriweather"/>
                  <w:sz w:val="18"/>
                  <w:szCs w:val="18"/>
                </w:rPr>
                <w:id w:val="1303346348"/>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DA</w:t>
            </w:r>
          </w:p>
          <w:p w14:paraId="3F5E3CB6" w14:textId="77777777" w:rsidR="00CF14AE" w:rsidRDefault="000724CF">
            <w:pPr>
              <w:tabs>
                <w:tab w:val="left" w:pos="1218"/>
              </w:tabs>
              <w:spacing w:before="20" w:after="20"/>
              <w:rPr>
                <w:rFonts w:ascii="Merriweather" w:hAnsi="Merriweather" w:cs="Merriweather"/>
                <w:sz w:val="18"/>
                <w:szCs w:val="18"/>
              </w:rPr>
            </w:pPr>
            <w:sdt>
              <w:sdtPr>
                <w:rPr>
                  <w:rFonts w:ascii="Merriweather" w:hAnsi="Merriweather" w:cs="Merriweather"/>
                  <w:sz w:val="18"/>
                  <w:szCs w:val="18"/>
                </w:rPr>
                <w:id w:val="754021596"/>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NE</w:t>
            </w:r>
          </w:p>
        </w:tc>
      </w:tr>
      <w:tr w:rsidR="00CF14AE" w14:paraId="17B013A2" w14:textId="77777777">
        <w:tc>
          <w:tcPr>
            <w:tcW w:w="1802" w:type="dxa"/>
            <w:shd w:val="clear" w:color="auto" w:fill="F2F2F2" w:themeFill="background1" w:themeFillShade="F2"/>
          </w:tcPr>
          <w:p w14:paraId="01830BE4"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 xml:space="preserve">Opterećenje </w:t>
            </w:r>
          </w:p>
        </w:tc>
        <w:tc>
          <w:tcPr>
            <w:tcW w:w="413" w:type="dxa"/>
          </w:tcPr>
          <w:p w14:paraId="1B6BDFDB" w14:textId="77777777" w:rsidR="00CF14AE" w:rsidRDefault="00CF14AE">
            <w:pPr>
              <w:spacing w:before="20" w:after="20"/>
              <w:jc w:val="center"/>
              <w:rPr>
                <w:rFonts w:ascii="Merriweather" w:hAnsi="Merriweather" w:cs="Merriweather"/>
                <w:sz w:val="18"/>
                <w:szCs w:val="18"/>
              </w:rPr>
            </w:pPr>
          </w:p>
        </w:tc>
        <w:tc>
          <w:tcPr>
            <w:tcW w:w="416" w:type="dxa"/>
          </w:tcPr>
          <w:p w14:paraId="1477869D" w14:textId="77777777" w:rsidR="00CF14AE" w:rsidRDefault="00124643">
            <w:pPr>
              <w:spacing w:before="20" w:after="20"/>
              <w:jc w:val="center"/>
              <w:rPr>
                <w:rFonts w:ascii="Merriweather" w:hAnsi="Merriweather" w:cs="Merriweather"/>
                <w:b/>
                <w:sz w:val="18"/>
                <w:szCs w:val="18"/>
                <w:lang w:val="en-US"/>
              </w:rPr>
            </w:pPr>
            <w:r>
              <w:rPr>
                <w:rFonts w:ascii="Merriweather" w:hAnsi="Merriweather" w:cs="Merriweather"/>
                <w:b/>
                <w:sz w:val="18"/>
                <w:szCs w:val="18"/>
              </w:rPr>
              <w:t>P</w:t>
            </w:r>
            <w:r>
              <w:rPr>
                <w:rFonts w:ascii="Merriweather" w:hAnsi="Merriweather" w:cs="Merriweather"/>
                <w:b/>
                <w:sz w:val="18"/>
                <w:szCs w:val="18"/>
                <w:lang w:val="en-US"/>
              </w:rPr>
              <w:t xml:space="preserve"> 2</w:t>
            </w:r>
          </w:p>
        </w:tc>
        <w:tc>
          <w:tcPr>
            <w:tcW w:w="416" w:type="dxa"/>
            <w:gridSpan w:val="2"/>
          </w:tcPr>
          <w:p w14:paraId="487400E6" w14:textId="77777777" w:rsidR="00CF14AE" w:rsidRDefault="00CF14AE">
            <w:pPr>
              <w:spacing w:before="20" w:after="20"/>
              <w:jc w:val="center"/>
              <w:rPr>
                <w:rFonts w:ascii="Merriweather" w:hAnsi="Merriweather" w:cs="Merriweather"/>
                <w:sz w:val="18"/>
                <w:szCs w:val="18"/>
              </w:rPr>
            </w:pPr>
          </w:p>
        </w:tc>
        <w:tc>
          <w:tcPr>
            <w:tcW w:w="415" w:type="dxa"/>
            <w:gridSpan w:val="4"/>
          </w:tcPr>
          <w:p w14:paraId="2553612B" w14:textId="77777777" w:rsidR="00CF14AE" w:rsidRDefault="00124643">
            <w:pPr>
              <w:spacing w:before="20" w:after="20"/>
              <w:jc w:val="center"/>
              <w:rPr>
                <w:rFonts w:ascii="Merriweather" w:hAnsi="Merriweather" w:cs="Merriweather"/>
                <w:b/>
                <w:sz w:val="18"/>
                <w:szCs w:val="18"/>
                <w:lang w:val="en-US"/>
              </w:rPr>
            </w:pPr>
            <w:r>
              <w:rPr>
                <w:rFonts w:ascii="Merriweather" w:hAnsi="Merriweather" w:cs="Merriweather"/>
                <w:b/>
                <w:sz w:val="18"/>
                <w:szCs w:val="18"/>
              </w:rPr>
              <w:t>S</w:t>
            </w:r>
            <w:r>
              <w:rPr>
                <w:rFonts w:ascii="Merriweather" w:hAnsi="Merriweather" w:cs="Merriweather"/>
                <w:b/>
                <w:sz w:val="18"/>
                <w:szCs w:val="18"/>
                <w:lang w:val="en-US"/>
              </w:rPr>
              <w:t xml:space="preserve"> 1</w:t>
            </w:r>
          </w:p>
        </w:tc>
        <w:tc>
          <w:tcPr>
            <w:tcW w:w="420" w:type="dxa"/>
            <w:gridSpan w:val="2"/>
          </w:tcPr>
          <w:p w14:paraId="0AC3761B" w14:textId="77777777" w:rsidR="00CF14AE" w:rsidRDefault="00CF14AE">
            <w:pPr>
              <w:spacing w:before="20" w:after="20"/>
              <w:jc w:val="center"/>
              <w:rPr>
                <w:rFonts w:ascii="Merriweather" w:hAnsi="Merriweather" w:cs="Merriweather"/>
                <w:sz w:val="18"/>
                <w:szCs w:val="18"/>
              </w:rPr>
            </w:pPr>
          </w:p>
        </w:tc>
        <w:tc>
          <w:tcPr>
            <w:tcW w:w="416" w:type="dxa"/>
            <w:gridSpan w:val="2"/>
          </w:tcPr>
          <w:p w14:paraId="0796A83A" w14:textId="77777777" w:rsidR="00CF14AE" w:rsidRDefault="00124643">
            <w:pPr>
              <w:spacing w:before="20" w:after="20"/>
              <w:jc w:val="center"/>
              <w:rPr>
                <w:rFonts w:ascii="Merriweather" w:hAnsi="Merriweather" w:cs="Merriweather"/>
                <w:b/>
                <w:sz w:val="18"/>
                <w:szCs w:val="18"/>
              </w:rPr>
            </w:pPr>
            <w:r>
              <w:rPr>
                <w:rFonts w:ascii="Merriweather" w:hAnsi="Merriweather" w:cs="Merriweather"/>
                <w:b/>
                <w:sz w:val="18"/>
                <w:szCs w:val="18"/>
              </w:rPr>
              <w:t>V</w:t>
            </w:r>
          </w:p>
        </w:tc>
        <w:tc>
          <w:tcPr>
            <w:tcW w:w="3178" w:type="dxa"/>
            <w:gridSpan w:val="15"/>
            <w:shd w:val="clear" w:color="auto" w:fill="F2F2F2" w:themeFill="background1" w:themeFillShade="F2"/>
          </w:tcPr>
          <w:p w14:paraId="39C0784F" w14:textId="77777777" w:rsidR="00CF14AE" w:rsidRDefault="00124643">
            <w:pPr>
              <w:spacing w:before="20" w:after="20"/>
              <w:jc w:val="right"/>
              <w:rPr>
                <w:rFonts w:ascii="Merriweather" w:hAnsi="Merriweather" w:cs="Merriweather"/>
                <w:b/>
                <w:sz w:val="18"/>
                <w:szCs w:val="18"/>
              </w:rPr>
            </w:pPr>
            <w:r>
              <w:rPr>
                <w:rFonts w:ascii="Merriweather" w:hAnsi="Merriweather" w:cs="Merriweather"/>
                <w:b/>
                <w:sz w:val="18"/>
                <w:szCs w:val="18"/>
              </w:rPr>
              <w:t>Mrežne stranice kolegija</w:t>
            </w:r>
          </w:p>
        </w:tc>
        <w:tc>
          <w:tcPr>
            <w:tcW w:w="1812" w:type="dxa"/>
            <w:gridSpan w:val="6"/>
          </w:tcPr>
          <w:p w14:paraId="27D4543B" w14:textId="77777777" w:rsidR="00CF14AE" w:rsidRDefault="000724CF">
            <w:pPr>
              <w:tabs>
                <w:tab w:val="left" w:pos="1218"/>
              </w:tabs>
              <w:spacing w:before="20" w:after="20"/>
              <w:rPr>
                <w:rFonts w:ascii="Merriweather" w:hAnsi="Merriweather" w:cs="Merriweather"/>
                <w:b/>
                <w:sz w:val="18"/>
                <w:szCs w:val="18"/>
              </w:rPr>
            </w:pPr>
            <w:sdt>
              <w:sdtPr>
                <w:rPr>
                  <w:rFonts w:ascii="Merriweather" w:hAnsi="Merriweather" w:cs="Merriweather"/>
                  <w:sz w:val="18"/>
                  <w:szCs w:val="18"/>
                </w:rPr>
                <w:id w:val="1060216788"/>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DA </w:t>
            </w:r>
            <w:sdt>
              <w:sdtPr>
                <w:rPr>
                  <w:rFonts w:ascii="Merriweather" w:hAnsi="Merriweather" w:cs="Merriweather"/>
                  <w:sz w:val="18"/>
                  <w:szCs w:val="18"/>
                </w:rPr>
                <w:id w:val="-419796202"/>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NE</w:t>
            </w:r>
          </w:p>
        </w:tc>
      </w:tr>
      <w:tr w:rsidR="00CF14AE" w14:paraId="3D4A16BB" w14:textId="77777777">
        <w:tc>
          <w:tcPr>
            <w:tcW w:w="1802" w:type="dxa"/>
            <w:shd w:val="clear" w:color="auto" w:fill="F2F2F2" w:themeFill="background1" w:themeFillShade="F2"/>
          </w:tcPr>
          <w:p w14:paraId="58EDEA2B"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Mjesto i vrijeme izvođenja nastave</w:t>
            </w:r>
          </w:p>
        </w:tc>
        <w:tc>
          <w:tcPr>
            <w:tcW w:w="2496" w:type="dxa"/>
            <w:gridSpan w:val="12"/>
            <w:vAlign w:val="center"/>
          </w:tcPr>
          <w:p w14:paraId="3A3D55ED" w14:textId="77777777" w:rsidR="00CF14AE" w:rsidRDefault="00124643">
            <w:pPr>
              <w:spacing w:before="20" w:after="20"/>
              <w:jc w:val="center"/>
              <w:rPr>
                <w:rFonts w:ascii="Merriweather" w:hAnsi="Merriweather" w:cs="Merriweather"/>
                <w:sz w:val="18"/>
                <w:szCs w:val="18"/>
              </w:rPr>
            </w:pPr>
            <w:r>
              <w:rPr>
                <w:rFonts w:ascii="Merriweather" w:hAnsi="Merriweather" w:cs="Merriweather"/>
                <w:sz w:val="18"/>
                <w:szCs w:val="18"/>
              </w:rPr>
              <w:t xml:space="preserve">Učionica 203, četvrtkom, </w:t>
            </w:r>
          </w:p>
          <w:p w14:paraId="5E164AEC" w14:textId="77777777" w:rsidR="00CF14AE" w:rsidRDefault="00124643">
            <w:pPr>
              <w:spacing w:before="20" w:after="20"/>
              <w:jc w:val="center"/>
              <w:rPr>
                <w:rFonts w:ascii="Merriweather" w:hAnsi="Merriweather" w:cs="Merriweather"/>
                <w:sz w:val="18"/>
                <w:szCs w:val="18"/>
              </w:rPr>
            </w:pPr>
            <w:r>
              <w:rPr>
                <w:rFonts w:ascii="Merriweather" w:hAnsi="Merriweather" w:cs="Merriweather"/>
                <w:sz w:val="18"/>
                <w:szCs w:val="18"/>
              </w:rPr>
              <w:t>9.00 -12.00</w:t>
            </w:r>
          </w:p>
        </w:tc>
        <w:tc>
          <w:tcPr>
            <w:tcW w:w="2471" w:type="dxa"/>
            <w:gridSpan w:val="10"/>
            <w:shd w:val="clear" w:color="auto" w:fill="F2F2F2" w:themeFill="background1" w:themeFillShade="F2"/>
            <w:vAlign w:val="center"/>
          </w:tcPr>
          <w:p w14:paraId="18453A2C" w14:textId="77777777" w:rsidR="00CF14AE" w:rsidRDefault="00124643">
            <w:pPr>
              <w:spacing w:before="20" w:after="20"/>
              <w:jc w:val="center"/>
              <w:rPr>
                <w:rFonts w:ascii="Merriweather" w:hAnsi="Merriweather" w:cs="Merriweather"/>
                <w:b/>
                <w:sz w:val="18"/>
                <w:szCs w:val="18"/>
              </w:rPr>
            </w:pPr>
            <w:r>
              <w:rPr>
                <w:rFonts w:ascii="Merriweather" w:hAnsi="Merriweather" w:cs="Merriweather"/>
                <w:b/>
                <w:sz w:val="18"/>
                <w:szCs w:val="18"/>
              </w:rPr>
              <w:t>Jezik/jezici na kojima se izvodi kolegij</w:t>
            </w:r>
          </w:p>
        </w:tc>
        <w:tc>
          <w:tcPr>
            <w:tcW w:w="2519" w:type="dxa"/>
            <w:gridSpan w:val="11"/>
            <w:vAlign w:val="center"/>
          </w:tcPr>
          <w:p w14:paraId="32D555D2" w14:textId="77777777" w:rsidR="00CF14AE" w:rsidRDefault="00124643">
            <w:pPr>
              <w:spacing w:before="20" w:after="20"/>
              <w:rPr>
                <w:rFonts w:ascii="Merriweather" w:hAnsi="Merriweather" w:cs="Merriweather"/>
                <w:sz w:val="18"/>
                <w:szCs w:val="18"/>
              </w:rPr>
            </w:pPr>
            <w:r>
              <w:rPr>
                <w:rFonts w:ascii="Merriweather" w:hAnsi="Merriweather" w:cs="Merriweather"/>
                <w:sz w:val="18"/>
                <w:szCs w:val="18"/>
              </w:rPr>
              <w:t>Engleski</w:t>
            </w:r>
          </w:p>
        </w:tc>
      </w:tr>
      <w:tr w:rsidR="00CF14AE" w14:paraId="0AA27905" w14:textId="77777777">
        <w:tc>
          <w:tcPr>
            <w:tcW w:w="1802" w:type="dxa"/>
            <w:shd w:val="clear" w:color="auto" w:fill="F2F2F2" w:themeFill="background1" w:themeFillShade="F2"/>
            <w:vAlign w:val="center"/>
          </w:tcPr>
          <w:p w14:paraId="5E56DBAC"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Početak nastave</w:t>
            </w:r>
          </w:p>
        </w:tc>
        <w:tc>
          <w:tcPr>
            <w:tcW w:w="2496" w:type="dxa"/>
            <w:gridSpan w:val="12"/>
            <w:shd w:val="clear" w:color="auto" w:fill="auto"/>
          </w:tcPr>
          <w:p w14:paraId="45364A39" w14:textId="77777777" w:rsidR="00CF14AE" w:rsidRDefault="00124643">
            <w:pPr>
              <w:tabs>
                <w:tab w:val="left" w:pos="1218"/>
              </w:tabs>
              <w:spacing w:before="20" w:after="20"/>
              <w:rPr>
                <w:rFonts w:ascii="Merriweather" w:hAnsi="Merriweather" w:cs="Merriweather"/>
                <w:sz w:val="18"/>
                <w:szCs w:val="18"/>
              </w:rPr>
            </w:pPr>
            <w:r>
              <w:rPr>
                <w:rFonts w:ascii="Merriweather" w:hAnsi="Merriweather" w:cs="Merriweather"/>
                <w:sz w:val="18"/>
                <w:szCs w:val="18"/>
              </w:rPr>
              <w:t>Ožujak 2025.</w:t>
            </w:r>
          </w:p>
        </w:tc>
        <w:tc>
          <w:tcPr>
            <w:tcW w:w="2471" w:type="dxa"/>
            <w:gridSpan w:val="10"/>
            <w:shd w:val="clear" w:color="auto" w:fill="F2F2F2" w:themeFill="background1" w:themeFillShade="F2"/>
          </w:tcPr>
          <w:p w14:paraId="4ECA4665" w14:textId="77777777" w:rsidR="00CF14AE" w:rsidRDefault="00124643">
            <w:pPr>
              <w:tabs>
                <w:tab w:val="left" w:pos="1218"/>
              </w:tabs>
              <w:spacing w:before="20" w:after="20"/>
              <w:jc w:val="right"/>
              <w:rPr>
                <w:rFonts w:ascii="Merriweather" w:hAnsi="Merriweather" w:cs="Merriweather"/>
                <w:b/>
                <w:sz w:val="18"/>
                <w:szCs w:val="18"/>
              </w:rPr>
            </w:pPr>
            <w:r>
              <w:rPr>
                <w:rFonts w:ascii="Merriweather" w:hAnsi="Merriweather" w:cs="Merriweather"/>
                <w:b/>
                <w:sz w:val="18"/>
                <w:szCs w:val="18"/>
              </w:rPr>
              <w:t>Završetak nastave</w:t>
            </w:r>
          </w:p>
        </w:tc>
        <w:tc>
          <w:tcPr>
            <w:tcW w:w="2519" w:type="dxa"/>
            <w:gridSpan w:val="11"/>
            <w:shd w:val="clear" w:color="auto" w:fill="auto"/>
          </w:tcPr>
          <w:p w14:paraId="40FB7ACA" w14:textId="77777777" w:rsidR="00CF14AE" w:rsidRDefault="00124643">
            <w:pPr>
              <w:tabs>
                <w:tab w:val="left" w:pos="1218"/>
              </w:tabs>
              <w:spacing w:before="20" w:after="20"/>
              <w:rPr>
                <w:rFonts w:ascii="Merriweather" w:hAnsi="Merriweather" w:cs="Merriweather"/>
                <w:sz w:val="18"/>
                <w:szCs w:val="18"/>
              </w:rPr>
            </w:pPr>
            <w:r>
              <w:rPr>
                <w:rFonts w:ascii="Merriweather" w:hAnsi="Merriweather" w:cs="Merriweather"/>
                <w:sz w:val="18"/>
                <w:szCs w:val="18"/>
              </w:rPr>
              <w:t>Lipanj 2025.</w:t>
            </w:r>
          </w:p>
        </w:tc>
      </w:tr>
      <w:tr w:rsidR="00CF14AE" w14:paraId="48C98ECD" w14:textId="77777777">
        <w:tc>
          <w:tcPr>
            <w:tcW w:w="1802" w:type="dxa"/>
            <w:shd w:val="clear" w:color="auto" w:fill="F2F2F2" w:themeFill="background1" w:themeFillShade="F2"/>
          </w:tcPr>
          <w:p w14:paraId="16095BEF"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Preduvjeti za upis</w:t>
            </w:r>
          </w:p>
        </w:tc>
        <w:tc>
          <w:tcPr>
            <w:tcW w:w="7486" w:type="dxa"/>
            <w:gridSpan w:val="33"/>
            <w:vAlign w:val="center"/>
          </w:tcPr>
          <w:p w14:paraId="00188C43" w14:textId="68C3D2C4" w:rsidR="00CF14AE" w:rsidRDefault="00124643">
            <w:pPr>
              <w:tabs>
                <w:tab w:val="left" w:pos="1218"/>
              </w:tabs>
              <w:spacing w:before="20" w:after="20"/>
              <w:rPr>
                <w:rFonts w:ascii="Merriweather" w:hAnsi="Merriweather" w:cs="Merriweather"/>
                <w:sz w:val="18"/>
                <w:szCs w:val="18"/>
              </w:rPr>
            </w:pPr>
            <w:r>
              <w:rPr>
                <w:rFonts w:ascii="Merriweather" w:hAnsi="Merriweather" w:cs="Merriweather"/>
                <w:sz w:val="18"/>
                <w:szCs w:val="18"/>
              </w:rPr>
              <w:t>Upisan IV / VI semestar prijediplomskog studija</w:t>
            </w:r>
          </w:p>
        </w:tc>
      </w:tr>
      <w:tr w:rsidR="00CF14AE" w14:paraId="582DDEAE" w14:textId="77777777">
        <w:tc>
          <w:tcPr>
            <w:tcW w:w="9288" w:type="dxa"/>
            <w:gridSpan w:val="34"/>
            <w:shd w:val="clear" w:color="auto" w:fill="D9D9D9" w:themeFill="background1" w:themeFillShade="D9"/>
          </w:tcPr>
          <w:p w14:paraId="77782B9B" w14:textId="77777777" w:rsidR="00CF14AE" w:rsidRDefault="00CF14AE">
            <w:pPr>
              <w:spacing w:before="20" w:after="20"/>
              <w:rPr>
                <w:rFonts w:ascii="Merriweather" w:hAnsi="Merriweather" w:cs="Merriweather"/>
                <w:sz w:val="18"/>
                <w:szCs w:val="18"/>
              </w:rPr>
            </w:pPr>
          </w:p>
        </w:tc>
      </w:tr>
      <w:tr w:rsidR="00CF14AE" w14:paraId="138663ED" w14:textId="77777777">
        <w:tc>
          <w:tcPr>
            <w:tcW w:w="1802" w:type="dxa"/>
            <w:shd w:val="clear" w:color="auto" w:fill="F2F2F2" w:themeFill="background1" w:themeFillShade="F2"/>
          </w:tcPr>
          <w:p w14:paraId="72C49F56"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Nositelj kolegija</w:t>
            </w:r>
          </w:p>
        </w:tc>
        <w:tc>
          <w:tcPr>
            <w:tcW w:w="7486" w:type="dxa"/>
            <w:gridSpan w:val="33"/>
            <w:vAlign w:val="center"/>
          </w:tcPr>
          <w:p w14:paraId="7C21962F" w14:textId="77777777" w:rsidR="00CF14AE" w:rsidRPr="00CE3055" w:rsidRDefault="00124643">
            <w:pPr>
              <w:spacing w:before="0" w:after="200" w:line="276" w:lineRule="auto"/>
              <w:rPr>
                <w:rFonts w:ascii="Merriweather" w:hAnsi="Merriweather" w:cs="Merriweather"/>
                <w:sz w:val="18"/>
                <w:szCs w:val="18"/>
              </w:rPr>
            </w:pPr>
            <w:r w:rsidRPr="00CE3055">
              <w:rPr>
                <w:rFonts w:ascii="Merriweather" w:hAnsi="Merriweather" w:cs="Merriweather"/>
                <w:sz w:val="18"/>
                <w:szCs w:val="18"/>
              </w:rPr>
              <w:t xml:space="preserve">Doc.dr.sc Vesna </w:t>
            </w:r>
            <w:proofErr w:type="spellStart"/>
            <w:r w:rsidRPr="00CE3055">
              <w:rPr>
                <w:rFonts w:ascii="Merriweather" w:hAnsi="Merriweather" w:cs="Merriweather"/>
                <w:sz w:val="18"/>
                <w:szCs w:val="18"/>
              </w:rPr>
              <w:t>Ukić</w:t>
            </w:r>
            <w:proofErr w:type="spellEnd"/>
            <w:r w:rsidRPr="00CE3055">
              <w:rPr>
                <w:rFonts w:ascii="Merriweather" w:hAnsi="Merriweather" w:cs="Merriweather"/>
                <w:sz w:val="18"/>
                <w:szCs w:val="18"/>
              </w:rPr>
              <w:t xml:space="preserve"> Košta</w:t>
            </w:r>
          </w:p>
          <w:p w14:paraId="2F8B714D" w14:textId="77777777" w:rsidR="00CF14AE" w:rsidRDefault="00CF14AE">
            <w:pPr>
              <w:tabs>
                <w:tab w:val="left" w:pos="1218"/>
              </w:tabs>
              <w:spacing w:before="20" w:after="20"/>
              <w:rPr>
                <w:rFonts w:ascii="Merriweather" w:hAnsi="Merriweather" w:cs="Merriweather"/>
                <w:sz w:val="18"/>
                <w:szCs w:val="18"/>
              </w:rPr>
            </w:pPr>
          </w:p>
        </w:tc>
      </w:tr>
      <w:tr w:rsidR="00CF14AE" w14:paraId="045631AA" w14:textId="77777777">
        <w:tc>
          <w:tcPr>
            <w:tcW w:w="1802" w:type="dxa"/>
            <w:shd w:val="clear" w:color="auto" w:fill="F2F2F2" w:themeFill="background1" w:themeFillShade="F2"/>
          </w:tcPr>
          <w:p w14:paraId="25B4437B" w14:textId="77777777" w:rsidR="00CF14AE" w:rsidRDefault="00124643">
            <w:pPr>
              <w:spacing w:before="20" w:after="20"/>
              <w:jc w:val="right"/>
              <w:rPr>
                <w:rFonts w:ascii="Merriweather" w:hAnsi="Merriweather" w:cs="Merriweather"/>
                <w:b/>
                <w:sz w:val="18"/>
                <w:szCs w:val="18"/>
              </w:rPr>
            </w:pPr>
            <w:r>
              <w:rPr>
                <w:rFonts w:ascii="Merriweather" w:hAnsi="Merriweather" w:cs="Merriweather"/>
                <w:b/>
                <w:sz w:val="18"/>
                <w:szCs w:val="18"/>
              </w:rPr>
              <w:t>E-mail</w:t>
            </w:r>
          </w:p>
        </w:tc>
        <w:tc>
          <w:tcPr>
            <w:tcW w:w="3693" w:type="dxa"/>
            <w:gridSpan w:val="18"/>
            <w:vAlign w:val="center"/>
          </w:tcPr>
          <w:p w14:paraId="0F8D8AFF" w14:textId="77777777" w:rsidR="00CF14AE" w:rsidRDefault="00124643">
            <w:pPr>
              <w:tabs>
                <w:tab w:val="left" w:pos="1218"/>
              </w:tabs>
              <w:spacing w:before="20" w:after="20"/>
              <w:rPr>
                <w:rFonts w:ascii="Merriweather" w:hAnsi="Merriweather" w:cs="Merriweather"/>
                <w:sz w:val="18"/>
                <w:szCs w:val="18"/>
                <w:lang w:val="en-US"/>
              </w:rPr>
            </w:pPr>
            <w:r>
              <w:rPr>
                <w:rFonts w:ascii="Merriweather" w:hAnsi="Merriweather" w:cs="Merriweather"/>
                <w:sz w:val="18"/>
                <w:szCs w:val="18"/>
                <w:lang w:val="en-US"/>
              </w:rPr>
              <w:t>vukic@unizd.hr</w:t>
            </w:r>
          </w:p>
        </w:tc>
        <w:tc>
          <w:tcPr>
            <w:tcW w:w="1503" w:type="dxa"/>
            <w:gridSpan w:val="6"/>
            <w:shd w:val="clear" w:color="auto" w:fill="F2F2F2" w:themeFill="background1" w:themeFillShade="F2"/>
          </w:tcPr>
          <w:p w14:paraId="441A0CC9" w14:textId="77777777" w:rsidR="00CF14AE" w:rsidRDefault="00124643">
            <w:pPr>
              <w:tabs>
                <w:tab w:val="left" w:pos="1218"/>
              </w:tabs>
              <w:spacing w:before="20" w:after="20"/>
              <w:rPr>
                <w:rFonts w:ascii="Merriweather" w:hAnsi="Merriweather" w:cs="Merriweather"/>
                <w:b/>
                <w:sz w:val="18"/>
                <w:szCs w:val="18"/>
              </w:rPr>
            </w:pPr>
            <w:r>
              <w:rPr>
                <w:rFonts w:ascii="Merriweather" w:hAnsi="Merriweather" w:cs="Merriweather"/>
                <w:b/>
                <w:sz w:val="18"/>
                <w:szCs w:val="18"/>
              </w:rPr>
              <w:t>Konzultacije</w:t>
            </w:r>
          </w:p>
        </w:tc>
        <w:tc>
          <w:tcPr>
            <w:tcW w:w="2290" w:type="dxa"/>
            <w:gridSpan w:val="9"/>
            <w:vAlign w:val="center"/>
          </w:tcPr>
          <w:p w14:paraId="3669650B" w14:textId="77777777" w:rsidR="00CF14AE" w:rsidRDefault="00124643">
            <w:pPr>
              <w:tabs>
                <w:tab w:val="left" w:pos="1218"/>
              </w:tabs>
              <w:spacing w:before="20" w:after="20"/>
              <w:rPr>
                <w:rFonts w:ascii="Merriweather" w:hAnsi="Merriweather" w:cs="Merriweather"/>
                <w:sz w:val="18"/>
                <w:szCs w:val="18"/>
              </w:rPr>
            </w:pPr>
            <w:r>
              <w:rPr>
                <w:rFonts w:ascii="Merriweather" w:hAnsi="Merriweather" w:cs="Merriweather"/>
                <w:sz w:val="18"/>
                <w:szCs w:val="18"/>
              </w:rPr>
              <w:t>Srijedom, 9.00 - 10.30</w:t>
            </w:r>
          </w:p>
        </w:tc>
      </w:tr>
      <w:tr w:rsidR="00CF14AE" w14:paraId="2EACD203" w14:textId="77777777">
        <w:tc>
          <w:tcPr>
            <w:tcW w:w="1802" w:type="dxa"/>
            <w:shd w:val="clear" w:color="auto" w:fill="F2F2F2" w:themeFill="background1" w:themeFillShade="F2"/>
          </w:tcPr>
          <w:p w14:paraId="79BBF1FD"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Izvođač kolegija</w:t>
            </w:r>
          </w:p>
        </w:tc>
        <w:tc>
          <w:tcPr>
            <w:tcW w:w="7486" w:type="dxa"/>
            <w:gridSpan w:val="33"/>
            <w:vAlign w:val="center"/>
          </w:tcPr>
          <w:p w14:paraId="3A3F6FB2" w14:textId="77777777" w:rsidR="00CF14AE" w:rsidRDefault="00124643">
            <w:pPr>
              <w:tabs>
                <w:tab w:val="left" w:pos="1218"/>
              </w:tabs>
              <w:spacing w:before="20" w:after="20"/>
              <w:rPr>
                <w:rFonts w:ascii="Merriweather" w:hAnsi="Merriweather" w:cs="Merriweather"/>
                <w:sz w:val="18"/>
                <w:szCs w:val="18"/>
                <w:lang w:val="en-US"/>
              </w:rPr>
            </w:pPr>
            <w:r>
              <w:rPr>
                <w:rFonts w:ascii="Merriweather" w:hAnsi="Merriweather" w:cs="Merriweather"/>
                <w:sz w:val="18"/>
                <w:szCs w:val="18"/>
                <w:lang w:val="en-US"/>
              </w:rPr>
              <w:t>-</w:t>
            </w:r>
          </w:p>
        </w:tc>
      </w:tr>
      <w:tr w:rsidR="00CF14AE" w14:paraId="51D7EAC9" w14:textId="77777777">
        <w:tc>
          <w:tcPr>
            <w:tcW w:w="1802" w:type="dxa"/>
            <w:shd w:val="clear" w:color="auto" w:fill="F2F2F2" w:themeFill="background1" w:themeFillShade="F2"/>
          </w:tcPr>
          <w:p w14:paraId="37018878" w14:textId="77777777" w:rsidR="00CF14AE" w:rsidRDefault="00124643">
            <w:pPr>
              <w:spacing w:before="20" w:after="20"/>
              <w:jc w:val="right"/>
              <w:rPr>
                <w:rFonts w:ascii="Merriweather" w:hAnsi="Merriweather" w:cs="Merriweather"/>
                <w:b/>
                <w:sz w:val="18"/>
                <w:szCs w:val="18"/>
              </w:rPr>
            </w:pPr>
            <w:r>
              <w:rPr>
                <w:rFonts w:ascii="Merriweather" w:hAnsi="Merriweather" w:cs="Merriweather"/>
                <w:b/>
                <w:sz w:val="18"/>
                <w:szCs w:val="18"/>
              </w:rPr>
              <w:t>E-mail</w:t>
            </w:r>
          </w:p>
        </w:tc>
        <w:tc>
          <w:tcPr>
            <w:tcW w:w="3693" w:type="dxa"/>
            <w:gridSpan w:val="18"/>
            <w:vAlign w:val="center"/>
          </w:tcPr>
          <w:p w14:paraId="50DD3318" w14:textId="77777777" w:rsidR="00CF14AE" w:rsidRDefault="00CF14AE">
            <w:pPr>
              <w:tabs>
                <w:tab w:val="left" w:pos="1218"/>
              </w:tabs>
              <w:spacing w:before="20" w:after="20"/>
              <w:rPr>
                <w:rFonts w:ascii="Merriweather" w:hAnsi="Merriweather" w:cs="Merriweather"/>
                <w:sz w:val="18"/>
                <w:szCs w:val="18"/>
              </w:rPr>
            </w:pPr>
          </w:p>
        </w:tc>
        <w:tc>
          <w:tcPr>
            <w:tcW w:w="1503" w:type="dxa"/>
            <w:gridSpan w:val="6"/>
            <w:shd w:val="clear" w:color="auto" w:fill="F2F2F2" w:themeFill="background1" w:themeFillShade="F2"/>
          </w:tcPr>
          <w:p w14:paraId="50FDEED8" w14:textId="77777777" w:rsidR="00CF14AE" w:rsidRDefault="00124643">
            <w:pPr>
              <w:tabs>
                <w:tab w:val="left" w:pos="1218"/>
              </w:tabs>
              <w:spacing w:before="20" w:after="20"/>
              <w:rPr>
                <w:rFonts w:ascii="Merriweather" w:hAnsi="Merriweather" w:cs="Merriweather"/>
                <w:b/>
                <w:sz w:val="18"/>
                <w:szCs w:val="18"/>
              </w:rPr>
            </w:pPr>
            <w:r>
              <w:rPr>
                <w:rFonts w:ascii="Merriweather" w:hAnsi="Merriweather" w:cs="Merriweather"/>
                <w:b/>
                <w:sz w:val="18"/>
                <w:szCs w:val="18"/>
              </w:rPr>
              <w:t>Konzultacije</w:t>
            </w:r>
          </w:p>
        </w:tc>
        <w:tc>
          <w:tcPr>
            <w:tcW w:w="2290" w:type="dxa"/>
            <w:gridSpan w:val="9"/>
            <w:vAlign w:val="center"/>
          </w:tcPr>
          <w:p w14:paraId="38C0A71E" w14:textId="77777777" w:rsidR="00CF14AE" w:rsidRDefault="00CF14AE">
            <w:pPr>
              <w:tabs>
                <w:tab w:val="left" w:pos="1218"/>
              </w:tabs>
              <w:spacing w:before="20" w:after="20"/>
              <w:rPr>
                <w:rFonts w:ascii="Merriweather" w:hAnsi="Merriweather" w:cs="Merriweather"/>
                <w:sz w:val="18"/>
                <w:szCs w:val="18"/>
              </w:rPr>
            </w:pPr>
          </w:p>
        </w:tc>
      </w:tr>
      <w:tr w:rsidR="00CF14AE" w14:paraId="58D3A2C5" w14:textId="77777777">
        <w:tc>
          <w:tcPr>
            <w:tcW w:w="1802" w:type="dxa"/>
            <w:shd w:val="clear" w:color="auto" w:fill="F2F2F2" w:themeFill="background1" w:themeFillShade="F2"/>
          </w:tcPr>
          <w:p w14:paraId="63570665"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Suradnici na kolegiju</w:t>
            </w:r>
          </w:p>
        </w:tc>
        <w:tc>
          <w:tcPr>
            <w:tcW w:w="7486" w:type="dxa"/>
            <w:gridSpan w:val="33"/>
            <w:vAlign w:val="center"/>
          </w:tcPr>
          <w:p w14:paraId="1C9D47AE" w14:textId="77777777" w:rsidR="00CF14AE" w:rsidRDefault="00124643">
            <w:pPr>
              <w:tabs>
                <w:tab w:val="left" w:pos="1218"/>
              </w:tabs>
              <w:spacing w:before="20" w:after="20"/>
              <w:rPr>
                <w:rFonts w:ascii="Merriweather" w:hAnsi="Merriweather" w:cs="Merriweather"/>
                <w:sz w:val="18"/>
                <w:szCs w:val="18"/>
                <w:lang w:val="en-US"/>
              </w:rPr>
            </w:pPr>
            <w:r>
              <w:rPr>
                <w:rFonts w:ascii="Merriweather" w:hAnsi="Merriweather" w:cs="Merriweather"/>
                <w:sz w:val="18"/>
                <w:szCs w:val="18"/>
                <w:lang w:val="en-US"/>
              </w:rPr>
              <w:t>-</w:t>
            </w:r>
          </w:p>
        </w:tc>
      </w:tr>
      <w:tr w:rsidR="00CF14AE" w14:paraId="28EAAB9D" w14:textId="77777777">
        <w:tc>
          <w:tcPr>
            <w:tcW w:w="1802" w:type="dxa"/>
            <w:shd w:val="clear" w:color="auto" w:fill="F2F2F2" w:themeFill="background1" w:themeFillShade="F2"/>
          </w:tcPr>
          <w:p w14:paraId="4A18411F" w14:textId="77777777" w:rsidR="00CF14AE" w:rsidRDefault="00124643">
            <w:pPr>
              <w:spacing w:before="20" w:after="20"/>
              <w:jc w:val="right"/>
              <w:rPr>
                <w:rFonts w:ascii="Merriweather" w:hAnsi="Merriweather" w:cs="Merriweather"/>
                <w:b/>
                <w:sz w:val="18"/>
                <w:szCs w:val="18"/>
              </w:rPr>
            </w:pPr>
            <w:r>
              <w:rPr>
                <w:rFonts w:ascii="Merriweather" w:hAnsi="Merriweather" w:cs="Merriweather"/>
                <w:b/>
                <w:sz w:val="18"/>
                <w:szCs w:val="18"/>
              </w:rPr>
              <w:t>E-mail</w:t>
            </w:r>
          </w:p>
        </w:tc>
        <w:tc>
          <w:tcPr>
            <w:tcW w:w="3693" w:type="dxa"/>
            <w:gridSpan w:val="18"/>
            <w:vAlign w:val="center"/>
          </w:tcPr>
          <w:p w14:paraId="1F872F23" w14:textId="77777777" w:rsidR="00CF14AE" w:rsidRDefault="00CF14AE">
            <w:pPr>
              <w:tabs>
                <w:tab w:val="left" w:pos="1218"/>
              </w:tabs>
              <w:spacing w:before="20" w:after="20"/>
              <w:rPr>
                <w:rFonts w:ascii="Merriweather" w:hAnsi="Merriweather" w:cs="Merriweather"/>
                <w:sz w:val="18"/>
                <w:szCs w:val="18"/>
              </w:rPr>
            </w:pPr>
          </w:p>
        </w:tc>
        <w:tc>
          <w:tcPr>
            <w:tcW w:w="1503" w:type="dxa"/>
            <w:gridSpan w:val="6"/>
            <w:shd w:val="clear" w:color="auto" w:fill="F2F2F2" w:themeFill="background1" w:themeFillShade="F2"/>
          </w:tcPr>
          <w:p w14:paraId="20280245" w14:textId="77777777" w:rsidR="00CF14AE" w:rsidRDefault="00124643">
            <w:pPr>
              <w:tabs>
                <w:tab w:val="left" w:pos="1218"/>
              </w:tabs>
              <w:spacing w:before="20" w:after="20"/>
              <w:rPr>
                <w:rFonts w:ascii="Merriweather" w:hAnsi="Merriweather" w:cs="Merriweather"/>
                <w:b/>
                <w:sz w:val="18"/>
                <w:szCs w:val="18"/>
              </w:rPr>
            </w:pPr>
            <w:r>
              <w:rPr>
                <w:rFonts w:ascii="Merriweather" w:hAnsi="Merriweather" w:cs="Merriweather"/>
                <w:b/>
                <w:sz w:val="18"/>
                <w:szCs w:val="18"/>
              </w:rPr>
              <w:t>Konzultacije</w:t>
            </w:r>
          </w:p>
        </w:tc>
        <w:tc>
          <w:tcPr>
            <w:tcW w:w="2290" w:type="dxa"/>
            <w:gridSpan w:val="9"/>
            <w:vAlign w:val="center"/>
          </w:tcPr>
          <w:p w14:paraId="39EBDF84" w14:textId="77777777" w:rsidR="00CF14AE" w:rsidRDefault="00CF14AE">
            <w:pPr>
              <w:tabs>
                <w:tab w:val="left" w:pos="1218"/>
              </w:tabs>
              <w:spacing w:before="20" w:after="20"/>
              <w:rPr>
                <w:rFonts w:ascii="Merriweather" w:hAnsi="Merriweather" w:cs="Merriweather"/>
                <w:sz w:val="18"/>
                <w:szCs w:val="18"/>
              </w:rPr>
            </w:pPr>
          </w:p>
        </w:tc>
      </w:tr>
      <w:tr w:rsidR="00CF14AE" w14:paraId="76F28E04" w14:textId="77777777">
        <w:tc>
          <w:tcPr>
            <w:tcW w:w="1802" w:type="dxa"/>
            <w:shd w:val="clear" w:color="auto" w:fill="F2F2F2" w:themeFill="background1" w:themeFillShade="F2"/>
          </w:tcPr>
          <w:p w14:paraId="4DC665A6"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Suradnici na kolegiju</w:t>
            </w:r>
          </w:p>
        </w:tc>
        <w:tc>
          <w:tcPr>
            <w:tcW w:w="7486" w:type="dxa"/>
            <w:gridSpan w:val="33"/>
            <w:vAlign w:val="center"/>
          </w:tcPr>
          <w:p w14:paraId="4F36734F" w14:textId="77777777" w:rsidR="00CF14AE" w:rsidRDefault="00124643">
            <w:pPr>
              <w:tabs>
                <w:tab w:val="left" w:pos="1218"/>
              </w:tabs>
              <w:spacing w:before="20" w:after="20"/>
              <w:rPr>
                <w:rFonts w:ascii="Merriweather" w:hAnsi="Merriweather" w:cs="Merriweather"/>
                <w:sz w:val="18"/>
                <w:szCs w:val="18"/>
                <w:lang w:val="en-US"/>
              </w:rPr>
            </w:pPr>
            <w:r>
              <w:rPr>
                <w:rFonts w:ascii="Merriweather" w:hAnsi="Merriweather" w:cs="Merriweather"/>
                <w:sz w:val="18"/>
                <w:szCs w:val="18"/>
                <w:lang w:val="en-US"/>
              </w:rPr>
              <w:t>-</w:t>
            </w:r>
          </w:p>
        </w:tc>
      </w:tr>
      <w:tr w:rsidR="00CF14AE" w14:paraId="33D9002D" w14:textId="77777777">
        <w:tc>
          <w:tcPr>
            <w:tcW w:w="1802" w:type="dxa"/>
            <w:shd w:val="clear" w:color="auto" w:fill="F2F2F2" w:themeFill="background1" w:themeFillShade="F2"/>
          </w:tcPr>
          <w:p w14:paraId="523F1402" w14:textId="77777777" w:rsidR="00CF14AE" w:rsidRDefault="00124643">
            <w:pPr>
              <w:spacing w:before="20" w:after="20"/>
              <w:jc w:val="right"/>
              <w:rPr>
                <w:rFonts w:ascii="Merriweather" w:hAnsi="Merriweather" w:cs="Merriweather"/>
                <w:b/>
                <w:sz w:val="18"/>
                <w:szCs w:val="18"/>
              </w:rPr>
            </w:pPr>
            <w:r>
              <w:rPr>
                <w:rFonts w:ascii="Merriweather" w:hAnsi="Merriweather" w:cs="Merriweather"/>
                <w:b/>
                <w:sz w:val="18"/>
                <w:szCs w:val="18"/>
              </w:rPr>
              <w:t>E-mail</w:t>
            </w:r>
          </w:p>
        </w:tc>
        <w:tc>
          <w:tcPr>
            <w:tcW w:w="3693" w:type="dxa"/>
            <w:gridSpan w:val="18"/>
            <w:vAlign w:val="center"/>
          </w:tcPr>
          <w:p w14:paraId="58EF6193" w14:textId="77777777" w:rsidR="00CF14AE" w:rsidRDefault="00CF14AE">
            <w:pPr>
              <w:tabs>
                <w:tab w:val="left" w:pos="1218"/>
              </w:tabs>
              <w:spacing w:before="20" w:after="20"/>
              <w:rPr>
                <w:rFonts w:ascii="Merriweather" w:hAnsi="Merriweather" w:cs="Merriweather"/>
                <w:sz w:val="18"/>
                <w:szCs w:val="18"/>
              </w:rPr>
            </w:pPr>
          </w:p>
        </w:tc>
        <w:tc>
          <w:tcPr>
            <w:tcW w:w="1503" w:type="dxa"/>
            <w:gridSpan w:val="6"/>
            <w:shd w:val="clear" w:color="auto" w:fill="F2F2F2" w:themeFill="background1" w:themeFillShade="F2"/>
          </w:tcPr>
          <w:p w14:paraId="727F1DDD" w14:textId="77777777" w:rsidR="00CF14AE" w:rsidRDefault="00124643">
            <w:pPr>
              <w:tabs>
                <w:tab w:val="left" w:pos="1218"/>
              </w:tabs>
              <w:spacing w:before="20" w:after="20"/>
              <w:rPr>
                <w:rFonts w:ascii="Merriweather" w:hAnsi="Merriweather" w:cs="Merriweather"/>
                <w:b/>
                <w:sz w:val="18"/>
                <w:szCs w:val="18"/>
              </w:rPr>
            </w:pPr>
            <w:r>
              <w:rPr>
                <w:rFonts w:ascii="Merriweather" w:hAnsi="Merriweather" w:cs="Merriweather"/>
                <w:b/>
                <w:sz w:val="18"/>
                <w:szCs w:val="18"/>
              </w:rPr>
              <w:t>Konzultacije</w:t>
            </w:r>
          </w:p>
        </w:tc>
        <w:tc>
          <w:tcPr>
            <w:tcW w:w="2290" w:type="dxa"/>
            <w:gridSpan w:val="9"/>
            <w:vAlign w:val="center"/>
          </w:tcPr>
          <w:p w14:paraId="11A9A2D8" w14:textId="77777777" w:rsidR="00CF14AE" w:rsidRDefault="00CF14AE">
            <w:pPr>
              <w:tabs>
                <w:tab w:val="left" w:pos="1218"/>
              </w:tabs>
              <w:spacing w:before="20" w:after="20"/>
              <w:rPr>
                <w:rFonts w:ascii="Merriweather" w:hAnsi="Merriweather" w:cs="Merriweather"/>
                <w:sz w:val="18"/>
                <w:szCs w:val="18"/>
              </w:rPr>
            </w:pPr>
          </w:p>
        </w:tc>
      </w:tr>
      <w:tr w:rsidR="00CF14AE" w14:paraId="4329265C" w14:textId="77777777">
        <w:tc>
          <w:tcPr>
            <w:tcW w:w="9288" w:type="dxa"/>
            <w:gridSpan w:val="34"/>
            <w:shd w:val="clear" w:color="auto" w:fill="D9D9D9" w:themeFill="background1" w:themeFillShade="D9"/>
          </w:tcPr>
          <w:p w14:paraId="26E891AB" w14:textId="77777777" w:rsidR="00CF14AE" w:rsidRDefault="00CF14AE">
            <w:pPr>
              <w:tabs>
                <w:tab w:val="left" w:pos="1218"/>
              </w:tabs>
              <w:spacing w:before="20" w:after="20"/>
              <w:rPr>
                <w:rFonts w:ascii="Merriweather" w:hAnsi="Merriweather" w:cs="Merriweather"/>
                <w:sz w:val="18"/>
                <w:szCs w:val="18"/>
              </w:rPr>
            </w:pPr>
          </w:p>
        </w:tc>
      </w:tr>
      <w:tr w:rsidR="00CF14AE" w14:paraId="17D8E247" w14:textId="77777777">
        <w:tc>
          <w:tcPr>
            <w:tcW w:w="1802" w:type="dxa"/>
            <w:vMerge w:val="restart"/>
            <w:shd w:val="clear" w:color="auto" w:fill="F2F2F2" w:themeFill="background1" w:themeFillShade="F2"/>
            <w:vAlign w:val="center"/>
          </w:tcPr>
          <w:p w14:paraId="1CB17E13"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Vrste izvođenja nastave</w:t>
            </w:r>
          </w:p>
        </w:tc>
        <w:tc>
          <w:tcPr>
            <w:tcW w:w="1495" w:type="dxa"/>
            <w:gridSpan w:val="7"/>
            <w:vAlign w:val="center"/>
          </w:tcPr>
          <w:p w14:paraId="603E72E5"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370884770"/>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predavanja</w:t>
            </w:r>
          </w:p>
        </w:tc>
        <w:tc>
          <w:tcPr>
            <w:tcW w:w="1498" w:type="dxa"/>
            <w:gridSpan w:val="8"/>
            <w:vAlign w:val="center"/>
          </w:tcPr>
          <w:p w14:paraId="56CAACC8"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179322703"/>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seminari i radionice</w:t>
            </w:r>
          </w:p>
        </w:tc>
        <w:tc>
          <w:tcPr>
            <w:tcW w:w="1497" w:type="dxa"/>
            <w:gridSpan w:val="6"/>
            <w:vAlign w:val="center"/>
          </w:tcPr>
          <w:p w14:paraId="38535C95"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970240896"/>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vježbe</w:t>
            </w:r>
          </w:p>
        </w:tc>
        <w:tc>
          <w:tcPr>
            <w:tcW w:w="1497" w:type="dxa"/>
            <w:gridSpan w:val="9"/>
            <w:vAlign w:val="center"/>
          </w:tcPr>
          <w:p w14:paraId="7113977E"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476534076"/>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obrazovanje na daljinu</w:t>
            </w:r>
          </w:p>
        </w:tc>
        <w:tc>
          <w:tcPr>
            <w:tcW w:w="1499" w:type="dxa"/>
            <w:gridSpan w:val="3"/>
            <w:vAlign w:val="center"/>
          </w:tcPr>
          <w:p w14:paraId="17A7B509"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914774038"/>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terenska nastava</w:t>
            </w:r>
          </w:p>
        </w:tc>
      </w:tr>
      <w:tr w:rsidR="00CF14AE" w14:paraId="0A1EEB60" w14:textId="77777777">
        <w:tc>
          <w:tcPr>
            <w:tcW w:w="1802" w:type="dxa"/>
            <w:vMerge/>
            <w:shd w:val="clear" w:color="auto" w:fill="F2F2F2" w:themeFill="background1" w:themeFillShade="F2"/>
          </w:tcPr>
          <w:p w14:paraId="766D869F" w14:textId="77777777" w:rsidR="00CF14AE" w:rsidRDefault="00CF14AE">
            <w:pPr>
              <w:spacing w:before="20" w:after="20"/>
              <w:rPr>
                <w:rFonts w:ascii="Merriweather" w:hAnsi="Merriweather" w:cs="Merriweather"/>
                <w:b/>
                <w:sz w:val="18"/>
                <w:szCs w:val="18"/>
              </w:rPr>
            </w:pPr>
          </w:p>
        </w:tc>
        <w:tc>
          <w:tcPr>
            <w:tcW w:w="1495" w:type="dxa"/>
            <w:gridSpan w:val="7"/>
            <w:vAlign w:val="center"/>
          </w:tcPr>
          <w:p w14:paraId="62D270E1"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935869535"/>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samostalni zadaci</w:t>
            </w:r>
          </w:p>
        </w:tc>
        <w:tc>
          <w:tcPr>
            <w:tcW w:w="1498" w:type="dxa"/>
            <w:gridSpan w:val="8"/>
            <w:vAlign w:val="center"/>
          </w:tcPr>
          <w:p w14:paraId="3E414FF7"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411077478"/>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multimedija i mreža</w:t>
            </w:r>
          </w:p>
        </w:tc>
        <w:tc>
          <w:tcPr>
            <w:tcW w:w="1497" w:type="dxa"/>
            <w:gridSpan w:val="6"/>
            <w:vAlign w:val="center"/>
          </w:tcPr>
          <w:p w14:paraId="6AA5839B"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2038265316"/>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laboratorij</w:t>
            </w:r>
          </w:p>
        </w:tc>
        <w:tc>
          <w:tcPr>
            <w:tcW w:w="1497" w:type="dxa"/>
            <w:gridSpan w:val="9"/>
            <w:vAlign w:val="center"/>
          </w:tcPr>
          <w:p w14:paraId="6AB6B915"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765682496"/>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mentorski rad</w:t>
            </w:r>
          </w:p>
        </w:tc>
        <w:tc>
          <w:tcPr>
            <w:tcW w:w="1499" w:type="dxa"/>
            <w:gridSpan w:val="3"/>
            <w:vAlign w:val="center"/>
          </w:tcPr>
          <w:p w14:paraId="7EE74A6B"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830755909"/>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ostalo</w:t>
            </w:r>
          </w:p>
        </w:tc>
      </w:tr>
      <w:tr w:rsidR="00CF14AE" w14:paraId="416FB0A0" w14:textId="77777777">
        <w:tc>
          <w:tcPr>
            <w:tcW w:w="3297" w:type="dxa"/>
            <w:gridSpan w:val="8"/>
            <w:shd w:val="clear" w:color="auto" w:fill="F2F2F2" w:themeFill="background1" w:themeFillShade="F2"/>
          </w:tcPr>
          <w:p w14:paraId="5F388921"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Ishodi učenja kolegija</w:t>
            </w:r>
          </w:p>
        </w:tc>
        <w:tc>
          <w:tcPr>
            <w:tcW w:w="5991" w:type="dxa"/>
            <w:gridSpan w:val="26"/>
            <w:vAlign w:val="center"/>
          </w:tcPr>
          <w:p w14:paraId="16F1AD3A" w14:textId="77777777" w:rsidR="00CF14AE" w:rsidRPr="00CE3055" w:rsidRDefault="00124643">
            <w:pPr>
              <w:spacing w:before="0" w:after="200" w:line="276" w:lineRule="auto"/>
              <w:contextualSpacing/>
              <w:rPr>
                <w:rFonts w:ascii="Merriweather" w:hAnsi="Merriweather" w:cs="Merriweather"/>
                <w:sz w:val="18"/>
                <w:szCs w:val="18"/>
              </w:rPr>
            </w:pPr>
            <w:r w:rsidRPr="00CE3055">
              <w:rPr>
                <w:rFonts w:ascii="Merriweather" w:hAnsi="Merriweather" w:cs="Merriweather"/>
                <w:sz w:val="18"/>
                <w:szCs w:val="18"/>
              </w:rPr>
              <w:t>sposobnost kritičke argumentacije i kritičkog mišljenja;</w:t>
            </w:r>
          </w:p>
          <w:p w14:paraId="508F55AC" w14:textId="77777777" w:rsidR="00CF14AE" w:rsidRPr="00CE3055" w:rsidRDefault="00124643">
            <w:pPr>
              <w:spacing w:before="0" w:after="200" w:line="276" w:lineRule="auto"/>
              <w:contextualSpacing/>
              <w:rPr>
                <w:rFonts w:ascii="Merriweather" w:hAnsi="Merriweather" w:cs="Merriweather"/>
                <w:sz w:val="18"/>
                <w:szCs w:val="18"/>
                <w:lang w:val="it-IT"/>
              </w:rPr>
            </w:pPr>
            <w:proofErr w:type="spellStart"/>
            <w:r w:rsidRPr="00CE3055">
              <w:rPr>
                <w:rFonts w:ascii="Merriweather" w:hAnsi="Merriweather" w:cs="Merriweather"/>
                <w:sz w:val="18"/>
                <w:szCs w:val="18"/>
                <w:lang w:val="it-IT"/>
              </w:rPr>
              <w:t>razvijanje</w:t>
            </w:r>
            <w:proofErr w:type="spellEnd"/>
            <w:r w:rsidRPr="00CE3055">
              <w:rPr>
                <w:rFonts w:ascii="Merriweather" w:hAnsi="Merriweather" w:cs="Merriweather"/>
                <w:sz w:val="18"/>
                <w:szCs w:val="18"/>
                <w:lang w:val="it-IT"/>
              </w:rPr>
              <w:t xml:space="preserve"> </w:t>
            </w:r>
            <w:proofErr w:type="spellStart"/>
            <w:r w:rsidRPr="00CE3055">
              <w:rPr>
                <w:rFonts w:ascii="Merriweather" w:hAnsi="Merriweather" w:cs="Merriweather"/>
                <w:sz w:val="18"/>
                <w:szCs w:val="18"/>
                <w:lang w:val="it-IT"/>
              </w:rPr>
              <w:t>samostalnosti</w:t>
            </w:r>
            <w:proofErr w:type="spellEnd"/>
            <w:r w:rsidRPr="00CE3055">
              <w:rPr>
                <w:rFonts w:ascii="Merriweather" w:hAnsi="Merriweather" w:cs="Merriweather"/>
                <w:sz w:val="18"/>
                <w:szCs w:val="18"/>
                <w:lang w:val="it-IT"/>
              </w:rPr>
              <w:t xml:space="preserve"> i </w:t>
            </w:r>
            <w:proofErr w:type="spellStart"/>
            <w:r w:rsidRPr="00CE3055">
              <w:rPr>
                <w:rFonts w:ascii="Merriweather" w:hAnsi="Merriweather" w:cs="Merriweather"/>
                <w:sz w:val="18"/>
                <w:szCs w:val="18"/>
                <w:lang w:val="it-IT"/>
              </w:rPr>
              <w:t>slobode</w:t>
            </w:r>
            <w:proofErr w:type="spellEnd"/>
            <w:r w:rsidRPr="00CE3055">
              <w:rPr>
                <w:rFonts w:ascii="Merriweather" w:hAnsi="Merriweather" w:cs="Merriweather"/>
                <w:sz w:val="18"/>
                <w:szCs w:val="18"/>
                <w:lang w:val="it-IT"/>
              </w:rPr>
              <w:t xml:space="preserve"> </w:t>
            </w:r>
            <w:proofErr w:type="spellStart"/>
            <w:r w:rsidRPr="00CE3055">
              <w:rPr>
                <w:rFonts w:ascii="Merriweather" w:hAnsi="Merriweather" w:cs="Merriweather"/>
                <w:sz w:val="18"/>
                <w:szCs w:val="18"/>
                <w:lang w:val="it-IT"/>
              </w:rPr>
              <w:t>izražavanja</w:t>
            </w:r>
            <w:proofErr w:type="spellEnd"/>
            <w:r w:rsidRPr="00CE3055">
              <w:rPr>
                <w:rFonts w:ascii="Merriweather" w:hAnsi="Merriweather" w:cs="Merriweather"/>
                <w:sz w:val="18"/>
                <w:szCs w:val="18"/>
                <w:lang w:val="it-IT"/>
              </w:rPr>
              <w:t>;</w:t>
            </w:r>
          </w:p>
          <w:p w14:paraId="25D68BE4" w14:textId="77777777" w:rsidR="00CF14AE" w:rsidRPr="00CE3055" w:rsidRDefault="00124643">
            <w:pPr>
              <w:spacing w:before="0" w:after="200" w:line="276" w:lineRule="auto"/>
              <w:contextualSpacing/>
              <w:rPr>
                <w:rFonts w:ascii="Merriweather" w:hAnsi="Merriweather" w:cs="Merriweather"/>
                <w:sz w:val="18"/>
                <w:szCs w:val="18"/>
                <w:lang w:val="it-IT"/>
              </w:rPr>
            </w:pPr>
            <w:proofErr w:type="spellStart"/>
            <w:r w:rsidRPr="00CE3055">
              <w:rPr>
                <w:rFonts w:ascii="Merriweather" w:hAnsi="Merriweather" w:cs="Merriweather"/>
                <w:sz w:val="18"/>
                <w:szCs w:val="18"/>
                <w:lang w:val="it-IT"/>
              </w:rPr>
              <w:t>sposobnost</w:t>
            </w:r>
            <w:proofErr w:type="spellEnd"/>
            <w:r w:rsidRPr="00CE3055">
              <w:rPr>
                <w:rFonts w:ascii="Merriweather" w:hAnsi="Merriweather" w:cs="Merriweather"/>
                <w:sz w:val="18"/>
                <w:szCs w:val="18"/>
                <w:lang w:val="it-IT"/>
              </w:rPr>
              <w:t xml:space="preserve"> </w:t>
            </w:r>
            <w:proofErr w:type="spellStart"/>
            <w:r w:rsidRPr="00CE3055">
              <w:rPr>
                <w:rFonts w:ascii="Merriweather" w:hAnsi="Merriweather" w:cs="Merriweather"/>
                <w:sz w:val="18"/>
                <w:szCs w:val="18"/>
                <w:lang w:val="it-IT"/>
              </w:rPr>
              <w:t>samostalnog</w:t>
            </w:r>
            <w:proofErr w:type="spellEnd"/>
            <w:r w:rsidRPr="00CE3055">
              <w:rPr>
                <w:rFonts w:ascii="Merriweather" w:hAnsi="Merriweather" w:cs="Merriweather"/>
                <w:sz w:val="18"/>
                <w:szCs w:val="18"/>
                <w:lang w:val="it-IT"/>
              </w:rPr>
              <w:t xml:space="preserve"> rada </w:t>
            </w:r>
            <w:proofErr w:type="spellStart"/>
            <w:r w:rsidRPr="00CE3055">
              <w:rPr>
                <w:rFonts w:ascii="Merriweather" w:hAnsi="Merriweather" w:cs="Merriweather"/>
                <w:sz w:val="18"/>
                <w:szCs w:val="18"/>
                <w:lang w:val="it-IT"/>
              </w:rPr>
              <w:t>na</w:t>
            </w:r>
            <w:proofErr w:type="spellEnd"/>
            <w:r w:rsidRPr="00CE3055">
              <w:rPr>
                <w:rFonts w:ascii="Merriweather" w:hAnsi="Merriweather" w:cs="Merriweather"/>
                <w:sz w:val="18"/>
                <w:szCs w:val="18"/>
                <w:lang w:val="it-IT"/>
              </w:rPr>
              <w:t xml:space="preserve"> </w:t>
            </w:r>
            <w:proofErr w:type="spellStart"/>
            <w:r w:rsidRPr="00CE3055">
              <w:rPr>
                <w:rFonts w:ascii="Merriweather" w:hAnsi="Merriweather" w:cs="Merriweather"/>
                <w:sz w:val="18"/>
                <w:szCs w:val="18"/>
                <w:lang w:val="it-IT"/>
              </w:rPr>
              <w:t>intelektualnoj</w:t>
            </w:r>
            <w:proofErr w:type="spellEnd"/>
            <w:r w:rsidRPr="00CE3055">
              <w:rPr>
                <w:rFonts w:ascii="Merriweather" w:hAnsi="Merriweather" w:cs="Merriweather"/>
                <w:sz w:val="18"/>
                <w:szCs w:val="18"/>
                <w:lang w:val="it-IT"/>
              </w:rPr>
              <w:t xml:space="preserve"> temi i </w:t>
            </w:r>
            <w:proofErr w:type="spellStart"/>
            <w:r w:rsidRPr="00CE3055">
              <w:rPr>
                <w:rFonts w:ascii="Merriweather" w:hAnsi="Merriweather" w:cs="Merriweather"/>
                <w:sz w:val="18"/>
                <w:szCs w:val="18"/>
                <w:lang w:val="it-IT"/>
              </w:rPr>
              <w:t>istraživačkom</w:t>
            </w:r>
            <w:proofErr w:type="spellEnd"/>
            <w:r w:rsidRPr="00CE3055">
              <w:rPr>
                <w:rFonts w:ascii="Merriweather" w:hAnsi="Merriweather" w:cs="Merriweather"/>
                <w:sz w:val="18"/>
                <w:szCs w:val="18"/>
                <w:lang w:val="it-IT"/>
              </w:rPr>
              <w:t xml:space="preserve"> </w:t>
            </w:r>
            <w:proofErr w:type="spellStart"/>
            <w:r w:rsidRPr="00CE3055">
              <w:rPr>
                <w:rFonts w:ascii="Merriweather" w:hAnsi="Merriweather" w:cs="Merriweather"/>
                <w:sz w:val="18"/>
                <w:szCs w:val="18"/>
                <w:lang w:val="it-IT"/>
              </w:rPr>
              <w:t>problemu</w:t>
            </w:r>
            <w:proofErr w:type="spellEnd"/>
            <w:r w:rsidRPr="00CE3055">
              <w:rPr>
                <w:rFonts w:ascii="Merriweather" w:hAnsi="Merriweather" w:cs="Merriweather"/>
                <w:sz w:val="18"/>
                <w:szCs w:val="18"/>
                <w:lang w:val="it-IT"/>
              </w:rPr>
              <w:t>;</w:t>
            </w:r>
          </w:p>
          <w:p w14:paraId="32C16C97" w14:textId="77777777" w:rsidR="00CF14AE" w:rsidRDefault="00124643">
            <w:pPr>
              <w:tabs>
                <w:tab w:val="left" w:pos="1218"/>
              </w:tabs>
              <w:spacing w:before="20" w:after="20"/>
              <w:rPr>
                <w:rFonts w:ascii="Merriweather" w:hAnsi="Merriweather" w:cs="Merriweather"/>
                <w:color w:val="FF0000"/>
                <w:sz w:val="18"/>
                <w:szCs w:val="18"/>
              </w:rPr>
            </w:pPr>
            <w:proofErr w:type="spellStart"/>
            <w:r w:rsidRPr="00CE3055">
              <w:rPr>
                <w:rFonts w:ascii="Merriweather" w:hAnsi="Merriweather" w:cs="Merriweather"/>
                <w:sz w:val="18"/>
                <w:szCs w:val="18"/>
                <w:lang w:val="it-IT"/>
              </w:rPr>
              <w:t>sposobnost</w:t>
            </w:r>
            <w:proofErr w:type="spellEnd"/>
            <w:r w:rsidRPr="00CE3055">
              <w:rPr>
                <w:rFonts w:ascii="Merriweather" w:hAnsi="Merriweather" w:cs="Merriweather"/>
                <w:sz w:val="18"/>
                <w:szCs w:val="18"/>
                <w:lang w:val="it-IT"/>
              </w:rPr>
              <w:t xml:space="preserve"> </w:t>
            </w:r>
            <w:proofErr w:type="spellStart"/>
            <w:r w:rsidRPr="00CE3055">
              <w:rPr>
                <w:rFonts w:ascii="Merriweather" w:hAnsi="Merriweather" w:cs="Merriweather"/>
                <w:sz w:val="18"/>
                <w:szCs w:val="18"/>
                <w:lang w:val="it-IT"/>
              </w:rPr>
              <w:t>kontekstualiziranja</w:t>
            </w:r>
            <w:proofErr w:type="spellEnd"/>
            <w:r w:rsidRPr="00CE3055">
              <w:rPr>
                <w:rFonts w:ascii="Merriweather" w:hAnsi="Merriweather" w:cs="Merriweather"/>
                <w:sz w:val="18"/>
                <w:szCs w:val="18"/>
                <w:lang w:val="it-IT"/>
              </w:rPr>
              <w:t xml:space="preserve"> teme i </w:t>
            </w:r>
            <w:proofErr w:type="spellStart"/>
            <w:r w:rsidRPr="00CE3055">
              <w:rPr>
                <w:rFonts w:ascii="Merriweather" w:hAnsi="Merriweather" w:cs="Merriweather"/>
                <w:sz w:val="18"/>
                <w:szCs w:val="18"/>
                <w:lang w:val="it-IT"/>
              </w:rPr>
              <w:t>primjene</w:t>
            </w:r>
            <w:proofErr w:type="spellEnd"/>
            <w:r w:rsidRPr="00CE3055">
              <w:rPr>
                <w:rFonts w:ascii="Merriweather" w:hAnsi="Merriweather" w:cs="Merriweather"/>
                <w:sz w:val="18"/>
                <w:szCs w:val="18"/>
                <w:lang w:val="it-IT"/>
              </w:rPr>
              <w:t xml:space="preserve"> </w:t>
            </w:r>
            <w:proofErr w:type="spellStart"/>
            <w:r w:rsidRPr="00CE3055">
              <w:rPr>
                <w:rFonts w:ascii="Merriweather" w:hAnsi="Merriweather" w:cs="Merriweather"/>
                <w:sz w:val="18"/>
                <w:szCs w:val="18"/>
                <w:lang w:val="it-IT"/>
              </w:rPr>
              <w:t>sekundarnih</w:t>
            </w:r>
            <w:proofErr w:type="spellEnd"/>
            <w:r w:rsidRPr="00CE3055">
              <w:rPr>
                <w:rFonts w:ascii="Merriweather" w:hAnsi="Merriweather" w:cs="Merriweather"/>
                <w:sz w:val="18"/>
                <w:szCs w:val="18"/>
                <w:lang w:val="it-IT"/>
              </w:rPr>
              <w:t xml:space="preserve"> (</w:t>
            </w:r>
            <w:proofErr w:type="spellStart"/>
            <w:r w:rsidRPr="00CE3055">
              <w:rPr>
                <w:rFonts w:ascii="Merriweather" w:hAnsi="Merriweather" w:cs="Merriweather"/>
                <w:sz w:val="18"/>
                <w:szCs w:val="18"/>
                <w:lang w:val="it-IT"/>
              </w:rPr>
              <w:t>referentnih</w:t>
            </w:r>
            <w:proofErr w:type="spellEnd"/>
            <w:r w:rsidRPr="00CE3055">
              <w:rPr>
                <w:rFonts w:ascii="Merriweather" w:hAnsi="Merriweather" w:cs="Merriweather"/>
                <w:sz w:val="18"/>
                <w:szCs w:val="18"/>
                <w:lang w:val="it-IT"/>
              </w:rPr>
              <w:t xml:space="preserve">) </w:t>
            </w:r>
            <w:proofErr w:type="spellStart"/>
            <w:r w:rsidRPr="00CE3055">
              <w:rPr>
                <w:rFonts w:ascii="Merriweather" w:hAnsi="Merriweather" w:cs="Merriweather"/>
                <w:sz w:val="18"/>
                <w:szCs w:val="18"/>
                <w:lang w:val="it-IT"/>
              </w:rPr>
              <w:t>naslova</w:t>
            </w:r>
            <w:proofErr w:type="spellEnd"/>
            <w:r w:rsidRPr="00CE3055">
              <w:rPr>
                <w:rFonts w:ascii="Merriweather" w:hAnsi="Merriweather" w:cs="Merriweather"/>
                <w:sz w:val="18"/>
                <w:szCs w:val="18"/>
                <w:lang w:val="it-IT"/>
              </w:rPr>
              <w:t xml:space="preserve"> u </w:t>
            </w:r>
            <w:proofErr w:type="spellStart"/>
            <w:r w:rsidRPr="00CE3055">
              <w:rPr>
                <w:rFonts w:ascii="Merriweather" w:hAnsi="Merriweather" w:cs="Merriweather"/>
                <w:sz w:val="18"/>
                <w:szCs w:val="18"/>
                <w:lang w:val="it-IT"/>
              </w:rPr>
              <w:t>postupku</w:t>
            </w:r>
            <w:proofErr w:type="spellEnd"/>
            <w:r w:rsidRPr="00CE3055">
              <w:rPr>
                <w:rFonts w:ascii="Merriweather" w:hAnsi="Merriweather" w:cs="Merriweather"/>
                <w:sz w:val="18"/>
                <w:szCs w:val="18"/>
                <w:lang w:val="it-IT"/>
              </w:rPr>
              <w:t xml:space="preserve"> </w:t>
            </w:r>
            <w:proofErr w:type="spellStart"/>
            <w:r w:rsidRPr="00CE3055">
              <w:rPr>
                <w:rFonts w:ascii="Merriweather" w:hAnsi="Merriweather" w:cs="Merriweather"/>
                <w:sz w:val="18"/>
                <w:szCs w:val="18"/>
                <w:lang w:val="it-IT"/>
              </w:rPr>
              <w:t>analize</w:t>
            </w:r>
            <w:proofErr w:type="spellEnd"/>
            <w:r w:rsidRPr="00CE3055">
              <w:rPr>
                <w:rFonts w:ascii="Merriweather" w:hAnsi="Merriweather" w:cs="Merriweather"/>
                <w:sz w:val="18"/>
                <w:szCs w:val="18"/>
                <w:lang w:val="it-IT"/>
              </w:rPr>
              <w:t xml:space="preserve"> </w:t>
            </w:r>
            <w:proofErr w:type="spellStart"/>
            <w:r w:rsidRPr="00CE3055">
              <w:rPr>
                <w:rFonts w:ascii="Merriweather" w:hAnsi="Merriweather" w:cs="Merriweather"/>
                <w:sz w:val="18"/>
                <w:szCs w:val="18"/>
                <w:lang w:val="it-IT"/>
              </w:rPr>
              <w:t>književnog</w:t>
            </w:r>
            <w:proofErr w:type="spellEnd"/>
            <w:r w:rsidRPr="00CE3055">
              <w:rPr>
                <w:rFonts w:ascii="Merriweather" w:hAnsi="Merriweather" w:cs="Merriweather"/>
                <w:sz w:val="18"/>
                <w:szCs w:val="18"/>
                <w:lang w:val="it-IT"/>
              </w:rPr>
              <w:t xml:space="preserve"> </w:t>
            </w:r>
            <w:proofErr w:type="spellStart"/>
            <w:r w:rsidRPr="00CE3055">
              <w:rPr>
                <w:rFonts w:ascii="Merriweather" w:hAnsi="Merriweather" w:cs="Merriweather"/>
                <w:sz w:val="18"/>
                <w:szCs w:val="18"/>
                <w:lang w:val="it-IT"/>
              </w:rPr>
              <w:t>teksta</w:t>
            </w:r>
            <w:proofErr w:type="spellEnd"/>
          </w:p>
        </w:tc>
      </w:tr>
      <w:tr w:rsidR="00CF14AE" w14:paraId="4C85613C" w14:textId="77777777">
        <w:tc>
          <w:tcPr>
            <w:tcW w:w="3297" w:type="dxa"/>
            <w:gridSpan w:val="8"/>
            <w:shd w:val="clear" w:color="auto" w:fill="F2F2F2" w:themeFill="background1" w:themeFillShade="F2"/>
          </w:tcPr>
          <w:p w14:paraId="74D7C6CF"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Ishodi učenja na razini programa</w:t>
            </w:r>
          </w:p>
        </w:tc>
        <w:tc>
          <w:tcPr>
            <w:tcW w:w="5991" w:type="dxa"/>
            <w:gridSpan w:val="26"/>
            <w:vAlign w:val="center"/>
          </w:tcPr>
          <w:p w14:paraId="14F2E77E" w14:textId="77777777" w:rsidR="00CF14AE" w:rsidRPr="00CE3055" w:rsidRDefault="00124643">
            <w:pPr>
              <w:pStyle w:val="Odlomakpopisa"/>
              <w:widowControl w:val="0"/>
              <w:autoSpaceDE w:val="0"/>
              <w:autoSpaceDN w:val="0"/>
              <w:spacing w:before="0" w:after="0"/>
              <w:ind w:left="0"/>
              <w:contextualSpacing w:val="0"/>
              <w:rPr>
                <w:rFonts w:ascii="Merriweather" w:hAnsi="Merriweather" w:cs="Merriweather"/>
                <w:color w:val="000000" w:themeColor="text1"/>
                <w:sz w:val="18"/>
                <w:szCs w:val="18"/>
                <w:lang w:val="it-IT"/>
              </w:rPr>
            </w:pPr>
            <w:r>
              <w:rPr>
                <w:rFonts w:ascii="Merriweather" w:hAnsi="Merriweather" w:cs="Merriweather"/>
                <w:color w:val="000000" w:themeColor="text1"/>
                <w:sz w:val="18"/>
                <w:szCs w:val="18"/>
              </w:rPr>
              <w:t>prepoznati i opisati relevantne ideje i koncepte</w:t>
            </w:r>
            <w:r w:rsidRPr="00CE3055">
              <w:rPr>
                <w:rFonts w:ascii="Merriweather" w:hAnsi="Merriweather" w:cs="Merriweather"/>
                <w:color w:val="000000" w:themeColor="text1"/>
                <w:sz w:val="18"/>
                <w:szCs w:val="18"/>
                <w:lang w:val="it-IT"/>
              </w:rPr>
              <w:t>;</w:t>
            </w:r>
          </w:p>
          <w:p w14:paraId="45A77CA7" w14:textId="77777777" w:rsidR="00CF14AE" w:rsidRPr="00CE3055" w:rsidRDefault="00124643">
            <w:pPr>
              <w:pStyle w:val="Odlomakpopisa"/>
              <w:widowControl w:val="0"/>
              <w:autoSpaceDE w:val="0"/>
              <w:autoSpaceDN w:val="0"/>
              <w:spacing w:before="0" w:after="0"/>
              <w:ind w:left="0"/>
              <w:contextualSpacing w:val="0"/>
              <w:rPr>
                <w:rFonts w:ascii="Merriweather" w:hAnsi="Merriweather" w:cs="Merriweather"/>
                <w:color w:val="000000" w:themeColor="text1"/>
                <w:sz w:val="18"/>
                <w:szCs w:val="18"/>
                <w:lang w:val="it-IT"/>
              </w:rPr>
            </w:pPr>
            <w:r>
              <w:rPr>
                <w:rFonts w:ascii="Merriweather" w:hAnsi="Merriweather" w:cs="Merriweather"/>
                <w:color w:val="000000" w:themeColor="text1"/>
                <w:sz w:val="18"/>
                <w:szCs w:val="18"/>
              </w:rPr>
              <w:t>povezati različite pristupe, izvore spoznaje i znanja kroz interdisciplinarni pristup</w:t>
            </w:r>
            <w:r w:rsidRPr="00CE3055">
              <w:rPr>
                <w:rFonts w:ascii="Merriweather" w:hAnsi="Merriweather" w:cs="Merriweather"/>
                <w:color w:val="000000" w:themeColor="text1"/>
                <w:sz w:val="18"/>
                <w:szCs w:val="18"/>
                <w:lang w:val="it-IT"/>
              </w:rPr>
              <w:t>;</w:t>
            </w:r>
          </w:p>
          <w:p w14:paraId="4565EF21" w14:textId="77777777" w:rsidR="00CF14AE" w:rsidRPr="00CE3055" w:rsidRDefault="00124643">
            <w:pPr>
              <w:pStyle w:val="Odlomakpopisa"/>
              <w:widowControl w:val="0"/>
              <w:autoSpaceDE w:val="0"/>
              <w:autoSpaceDN w:val="0"/>
              <w:spacing w:before="0" w:after="0"/>
              <w:ind w:left="0"/>
              <w:contextualSpacing w:val="0"/>
              <w:rPr>
                <w:rFonts w:ascii="Merriweather" w:hAnsi="Merriweather" w:cs="Merriweather"/>
                <w:color w:val="000000" w:themeColor="text1"/>
                <w:sz w:val="18"/>
                <w:szCs w:val="18"/>
                <w:lang w:val="es-ES"/>
              </w:rPr>
            </w:pPr>
            <w:r>
              <w:rPr>
                <w:rFonts w:ascii="Merriweather" w:hAnsi="Merriweather" w:cs="Merriweather"/>
                <w:color w:val="000000" w:themeColor="text1"/>
                <w:sz w:val="18"/>
                <w:szCs w:val="18"/>
              </w:rPr>
              <w:t xml:space="preserve">primijeniti kritičan i samokritičan pristup u </w:t>
            </w:r>
            <w:proofErr w:type="spellStart"/>
            <w:r>
              <w:rPr>
                <w:rFonts w:ascii="Merriweather" w:hAnsi="Merriweather" w:cs="Merriweather"/>
                <w:color w:val="000000" w:themeColor="text1"/>
                <w:sz w:val="18"/>
                <w:szCs w:val="18"/>
              </w:rPr>
              <w:t>argumentacij</w:t>
            </w:r>
            <w:proofErr w:type="spellEnd"/>
            <w:r w:rsidRPr="00CE3055">
              <w:rPr>
                <w:rFonts w:ascii="Merriweather" w:hAnsi="Merriweather" w:cs="Merriweather"/>
                <w:color w:val="000000" w:themeColor="text1"/>
                <w:sz w:val="18"/>
                <w:szCs w:val="18"/>
                <w:lang w:val="es-ES"/>
              </w:rPr>
              <w:t>i;</w:t>
            </w:r>
          </w:p>
          <w:p w14:paraId="7293A45F" w14:textId="77777777" w:rsidR="00CF14AE" w:rsidRPr="00CE3055" w:rsidRDefault="00124643">
            <w:pPr>
              <w:pStyle w:val="Odlomakpopisa"/>
              <w:widowControl w:val="0"/>
              <w:autoSpaceDE w:val="0"/>
              <w:autoSpaceDN w:val="0"/>
              <w:spacing w:before="0" w:after="0"/>
              <w:ind w:left="0"/>
              <w:contextualSpacing w:val="0"/>
              <w:rPr>
                <w:rFonts w:ascii="Merriweather" w:hAnsi="Merriweather" w:cs="Merriweather"/>
                <w:color w:val="000000" w:themeColor="text1"/>
                <w:sz w:val="18"/>
                <w:szCs w:val="18"/>
                <w:lang w:val="it-IT"/>
              </w:rPr>
            </w:pPr>
            <w:r>
              <w:rPr>
                <w:rFonts w:ascii="Merriweather" w:hAnsi="Merriweather" w:cs="Merriweather"/>
                <w:color w:val="000000" w:themeColor="text1"/>
                <w:sz w:val="18"/>
                <w:szCs w:val="18"/>
              </w:rPr>
              <w:t>provesti znanstvene metode istraživanja</w:t>
            </w:r>
            <w:r w:rsidRPr="00CE3055">
              <w:rPr>
                <w:rFonts w:ascii="Merriweather" w:hAnsi="Merriweather" w:cs="Merriweather"/>
                <w:color w:val="000000" w:themeColor="text1"/>
                <w:sz w:val="18"/>
                <w:szCs w:val="18"/>
                <w:lang w:val="it-IT"/>
              </w:rPr>
              <w:t>;</w:t>
            </w:r>
          </w:p>
          <w:p w14:paraId="2515B31F" w14:textId="77777777" w:rsidR="00CF14AE" w:rsidRDefault="00124643">
            <w:pPr>
              <w:tabs>
                <w:tab w:val="left" w:pos="1218"/>
              </w:tabs>
              <w:spacing w:before="20" w:after="20"/>
              <w:rPr>
                <w:rFonts w:ascii="Merriweather" w:hAnsi="Merriweather" w:cs="Merriweather"/>
                <w:color w:val="FF0000"/>
                <w:sz w:val="18"/>
                <w:szCs w:val="18"/>
              </w:rPr>
            </w:pPr>
            <w:r>
              <w:rPr>
                <w:rFonts w:ascii="Merriweather" w:hAnsi="Merriweather" w:cs="Merriweather"/>
                <w:color w:val="000000" w:themeColor="text1"/>
                <w:sz w:val="18"/>
                <w:szCs w:val="18"/>
              </w:rPr>
              <w:lastRenderedPageBreak/>
              <w:t>analizirati temeljne pristupe i pojmove suvremene kulturne i književne teorije</w:t>
            </w:r>
          </w:p>
        </w:tc>
      </w:tr>
      <w:tr w:rsidR="00CF14AE" w14:paraId="1EBE8715" w14:textId="77777777">
        <w:tc>
          <w:tcPr>
            <w:tcW w:w="9288" w:type="dxa"/>
            <w:gridSpan w:val="34"/>
            <w:shd w:val="clear" w:color="auto" w:fill="D9D9D9" w:themeFill="background1" w:themeFillShade="D9"/>
          </w:tcPr>
          <w:p w14:paraId="33F024BF" w14:textId="77777777" w:rsidR="00CF14AE" w:rsidRDefault="00CF14AE">
            <w:pPr>
              <w:spacing w:before="20" w:after="20"/>
              <w:rPr>
                <w:rFonts w:ascii="Merriweather" w:hAnsi="Merriweather" w:cs="Merriweather"/>
                <w:sz w:val="18"/>
                <w:szCs w:val="18"/>
              </w:rPr>
            </w:pPr>
          </w:p>
        </w:tc>
      </w:tr>
      <w:tr w:rsidR="00CF14AE" w14:paraId="09214579" w14:textId="77777777">
        <w:trPr>
          <w:trHeight w:val="190"/>
        </w:trPr>
        <w:tc>
          <w:tcPr>
            <w:tcW w:w="1802" w:type="dxa"/>
            <w:vMerge w:val="restart"/>
            <w:shd w:val="clear" w:color="auto" w:fill="F2F2F2" w:themeFill="background1" w:themeFillShade="F2"/>
            <w:vAlign w:val="center"/>
          </w:tcPr>
          <w:p w14:paraId="0E51065A"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Načini praćenja studenata</w:t>
            </w:r>
          </w:p>
        </w:tc>
        <w:tc>
          <w:tcPr>
            <w:tcW w:w="1495" w:type="dxa"/>
            <w:gridSpan w:val="7"/>
            <w:vAlign w:val="center"/>
          </w:tcPr>
          <w:p w14:paraId="556D5661"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655562244"/>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pohađanje nastave</w:t>
            </w:r>
          </w:p>
        </w:tc>
        <w:tc>
          <w:tcPr>
            <w:tcW w:w="1498" w:type="dxa"/>
            <w:gridSpan w:val="8"/>
            <w:vAlign w:val="center"/>
          </w:tcPr>
          <w:p w14:paraId="5E979D1B"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960602510"/>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priprema za nastavu</w:t>
            </w:r>
          </w:p>
        </w:tc>
        <w:tc>
          <w:tcPr>
            <w:tcW w:w="1497" w:type="dxa"/>
            <w:gridSpan w:val="6"/>
            <w:vAlign w:val="center"/>
          </w:tcPr>
          <w:p w14:paraId="7972F4CA"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46264378"/>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domaće zadaće</w:t>
            </w:r>
          </w:p>
        </w:tc>
        <w:tc>
          <w:tcPr>
            <w:tcW w:w="1497" w:type="dxa"/>
            <w:gridSpan w:val="9"/>
            <w:vAlign w:val="center"/>
          </w:tcPr>
          <w:p w14:paraId="4A25DD5F"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209112354"/>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kontinuirana evaluacija</w:t>
            </w:r>
          </w:p>
        </w:tc>
        <w:tc>
          <w:tcPr>
            <w:tcW w:w="1499" w:type="dxa"/>
            <w:gridSpan w:val="3"/>
            <w:vAlign w:val="center"/>
          </w:tcPr>
          <w:p w14:paraId="29AA663F"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430641341"/>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istraživanje</w:t>
            </w:r>
          </w:p>
        </w:tc>
      </w:tr>
      <w:tr w:rsidR="00CF14AE" w14:paraId="3051416D" w14:textId="77777777">
        <w:trPr>
          <w:trHeight w:val="190"/>
        </w:trPr>
        <w:tc>
          <w:tcPr>
            <w:tcW w:w="1802" w:type="dxa"/>
            <w:vMerge/>
            <w:shd w:val="clear" w:color="auto" w:fill="F2F2F2" w:themeFill="background1" w:themeFillShade="F2"/>
          </w:tcPr>
          <w:p w14:paraId="5C72EA7A" w14:textId="77777777" w:rsidR="00CF14AE" w:rsidRDefault="00CF14AE">
            <w:pPr>
              <w:spacing w:before="20" w:after="20"/>
              <w:rPr>
                <w:rFonts w:ascii="Merriweather" w:hAnsi="Merriweather" w:cs="Merriweather"/>
                <w:b/>
                <w:sz w:val="18"/>
                <w:szCs w:val="18"/>
              </w:rPr>
            </w:pPr>
          </w:p>
        </w:tc>
        <w:tc>
          <w:tcPr>
            <w:tcW w:w="1495" w:type="dxa"/>
            <w:gridSpan w:val="7"/>
            <w:vAlign w:val="center"/>
          </w:tcPr>
          <w:p w14:paraId="3F9A3B03"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841123809"/>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praktični rad</w:t>
            </w:r>
          </w:p>
        </w:tc>
        <w:tc>
          <w:tcPr>
            <w:tcW w:w="1498" w:type="dxa"/>
            <w:gridSpan w:val="8"/>
            <w:vAlign w:val="center"/>
          </w:tcPr>
          <w:p w14:paraId="1AD6C320"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833038643"/>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eksperimentalni rad</w:t>
            </w:r>
          </w:p>
        </w:tc>
        <w:tc>
          <w:tcPr>
            <w:tcW w:w="1497" w:type="dxa"/>
            <w:gridSpan w:val="6"/>
            <w:vAlign w:val="center"/>
          </w:tcPr>
          <w:p w14:paraId="3C085EB8"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046405765"/>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izlaganje</w:t>
            </w:r>
          </w:p>
        </w:tc>
        <w:tc>
          <w:tcPr>
            <w:tcW w:w="1497" w:type="dxa"/>
            <w:gridSpan w:val="9"/>
            <w:vAlign w:val="center"/>
          </w:tcPr>
          <w:p w14:paraId="2826863F"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786770044"/>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projekt</w:t>
            </w:r>
          </w:p>
        </w:tc>
        <w:tc>
          <w:tcPr>
            <w:tcW w:w="1499" w:type="dxa"/>
            <w:gridSpan w:val="3"/>
            <w:vAlign w:val="center"/>
          </w:tcPr>
          <w:p w14:paraId="68F8EAB6"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747874460"/>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seminar</w:t>
            </w:r>
          </w:p>
        </w:tc>
      </w:tr>
      <w:tr w:rsidR="00CF14AE" w14:paraId="1DAAAA0C" w14:textId="77777777">
        <w:trPr>
          <w:trHeight w:val="190"/>
        </w:trPr>
        <w:tc>
          <w:tcPr>
            <w:tcW w:w="1802" w:type="dxa"/>
            <w:vMerge/>
            <w:shd w:val="clear" w:color="auto" w:fill="F2F2F2" w:themeFill="background1" w:themeFillShade="F2"/>
          </w:tcPr>
          <w:p w14:paraId="3847CF5C" w14:textId="77777777" w:rsidR="00CF14AE" w:rsidRDefault="00CF14AE">
            <w:pPr>
              <w:spacing w:before="20" w:after="20"/>
              <w:rPr>
                <w:rFonts w:ascii="Merriweather" w:hAnsi="Merriweather" w:cs="Merriweather"/>
                <w:b/>
                <w:sz w:val="18"/>
                <w:szCs w:val="18"/>
              </w:rPr>
            </w:pPr>
          </w:p>
        </w:tc>
        <w:tc>
          <w:tcPr>
            <w:tcW w:w="1495" w:type="dxa"/>
            <w:gridSpan w:val="7"/>
            <w:vAlign w:val="center"/>
          </w:tcPr>
          <w:p w14:paraId="35EAD151"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2123502024"/>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kolokvij(i)</w:t>
            </w:r>
          </w:p>
        </w:tc>
        <w:tc>
          <w:tcPr>
            <w:tcW w:w="1498" w:type="dxa"/>
            <w:gridSpan w:val="8"/>
            <w:vAlign w:val="center"/>
          </w:tcPr>
          <w:p w14:paraId="0C6CE28D"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644748056"/>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pismeni ispit</w:t>
            </w:r>
          </w:p>
        </w:tc>
        <w:tc>
          <w:tcPr>
            <w:tcW w:w="1497" w:type="dxa"/>
            <w:gridSpan w:val="6"/>
            <w:vAlign w:val="center"/>
          </w:tcPr>
          <w:p w14:paraId="483BF1B2"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611010417"/>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usmeni ispit</w:t>
            </w:r>
          </w:p>
        </w:tc>
        <w:tc>
          <w:tcPr>
            <w:tcW w:w="2996" w:type="dxa"/>
            <w:gridSpan w:val="12"/>
            <w:vAlign w:val="center"/>
          </w:tcPr>
          <w:p w14:paraId="3EB41587" w14:textId="77777777" w:rsidR="00CF14AE" w:rsidRDefault="000724CF">
            <w:pPr>
              <w:tabs>
                <w:tab w:val="left" w:pos="1218"/>
              </w:tabs>
              <w:spacing w:before="20" w:after="20"/>
              <w:jc w:val="center"/>
              <w:rPr>
                <w:rFonts w:ascii="Merriweather" w:hAnsi="Merriweather" w:cs="Merriweather"/>
                <w:sz w:val="18"/>
                <w:szCs w:val="18"/>
              </w:rPr>
            </w:pPr>
            <w:sdt>
              <w:sdtPr>
                <w:rPr>
                  <w:rFonts w:ascii="Merriweather" w:hAnsi="Merriweather" w:cs="Merriweather"/>
                  <w:sz w:val="18"/>
                  <w:szCs w:val="18"/>
                </w:rPr>
                <w:id w:val="1670292690"/>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ostalo:</w:t>
            </w:r>
          </w:p>
        </w:tc>
      </w:tr>
      <w:tr w:rsidR="00CF14AE" w14:paraId="40C7D8FA" w14:textId="77777777">
        <w:tc>
          <w:tcPr>
            <w:tcW w:w="1802" w:type="dxa"/>
            <w:shd w:val="clear" w:color="auto" w:fill="F2F2F2" w:themeFill="background1" w:themeFillShade="F2"/>
          </w:tcPr>
          <w:p w14:paraId="374A4535"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Uvjeti pristupanja ispitu</w:t>
            </w:r>
          </w:p>
        </w:tc>
        <w:tc>
          <w:tcPr>
            <w:tcW w:w="7486" w:type="dxa"/>
            <w:gridSpan w:val="33"/>
            <w:vAlign w:val="center"/>
          </w:tcPr>
          <w:p w14:paraId="374DDA98" w14:textId="77777777" w:rsidR="00CF14AE" w:rsidRDefault="00124643">
            <w:pPr>
              <w:tabs>
                <w:tab w:val="left" w:pos="1218"/>
              </w:tabs>
              <w:spacing w:before="20" w:after="20"/>
              <w:rPr>
                <w:rFonts w:ascii="Merriweather" w:hAnsi="Merriweather" w:cs="Merriweather"/>
                <w:i/>
                <w:sz w:val="18"/>
                <w:szCs w:val="18"/>
              </w:rPr>
            </w:pPr>
            <w:r w:rsidRPr="00CE3055">
              <w:rPr>
                <w:rFonts w:ascii="Merriweather" w:hAnsi="Merriweather" w:cs="Merriweather"/>
                <w:sz w:val="18"/>
                <w:szCs w:val="18"/>
              </w:rPr>
              <w:t>s</w:t>
            </w:r>
            <w:r>
              <w:rPr>
                <w:rFonts w:ascii="Merriweather" w:hAnsi="Merriweather" w:cs="Merriweather"/>
                <w:sz w:val="18"/>
                <w:szCs w:val="18"/>
              </w:rPr>
              <w:t xml:space="preserve">tudenti moraju održati seminarsku prezentaciju i položiti pismeni </w:t>
            </w:r>
            <w:proofErr w:type="spellStart"/>
            <w:r>
              <w:rPr>
                <w:rFonts w:ascii="Merriweather" w:hAnsi="Merriweather" w:cs="Merriweather"/>
                <w:sz w:val="18"/>
                <w:szCs w:val="18"/>
              </w:rPr>
              <w:t>kolovij</w:t>
            </w:r>
            <w:proofErr w:type="spellEnd"/>
            <w:r>
              <w:rPr>
                <w:rFonts w:ascii="Merriweather" w:hAnsi="Merriweather" w:cs="Merriweather"/>
                <w:sz w:val="18"/>
                <w:szCs w:val="18"/>
              </w:rPr>
              <w:t xml:space="preserve"> (</w:t>
            </w:r>
            <w:proofErr w:type="spellStart"/>
            <w:r>
              <w:rPr>
                <w:rFonts w:ascii="Merriweather" w:hAnsi="Merriweather" w:cs="Merriweather"/>
                <w:sz w:val="18"/>
                <w:szCs w:val="18"/>
              </w:rPr>
              <w:t>esejnog</w:t>
            </w:r>
            <w:proofErr w:type="spellEnd"/>
            <w:r>
              <w:rPr>
                <w:rFonts w:ascii="Merriweather" w:hAnsi="Merriweather" w:cs="Merriweather"/>
                <w:sz w:val="18"/>
                <w:szCs w:val="18"/>
              </w:rPr>
              <w:t xml:space="preserve"> tipa) kako bi pristupili završnom usmenom ispitu.</w:t>
            </w:r>
          </w:p>
        </w:tc>
      </w:tr>
      <w:tr w:rsidR="00CF14AE" w14:paraId="301A0380" w14:textId="77777777">
        <w:tc>
          <w:tcPr>
            <w:tcW w:w="1802" w:type="dxa"/>
            <w:shd w:val="clear" w:color="auto" w:fill="F2F2F2" w:themeFill="background1" w:themeFillShade="F2"/>
          </w:tcPr>
          <w:p w14:paraId="4DDBCDE7"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Ispitni rokovi</w:t>
            </w:r>
          </w:p>
        </w:tc>
        <w:tc>
          <w:tcPr>
            <w:tcW w:w="2903" w:type="dxa"/>
            <w:gridSpan w:val="14"/>
          </w:tcPr>
          <w:p w14:paraId="04770404" w14:textId="77777777" w:rsidR="00CF14AE" w:rsidRDefault="000724CF">
            <w:pPr>
              <w:tabs>
                <w:tab w:val="left" w:pos="1218"/>
              </w:tabs>
              <w:spacing w:before="20" w:after="20"/>
              <w:rPr>
                <w:rFonts w:ascii="Merriweather" w:hAnsi="Merriweather" w:cs="Merriweather"/>
                <w:sz w:val="18"/>
                <w:szCs w:val="18"/>
              </w:rPr>
            </w:pPr>
            <w:sdt>
              <w:sdtPr>
                <w:rPr>
                  <w:rFonts w:ascii="Merriweather" w:hAnsi="Merriweather" w:cs="Merriweather"/>
                  <w:sz w:val="18"/>
                  <w:szCs w:val="18"/>
                </w:rPr>
                <w:id w:val="-474301983"/>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zimski ispitni rok </w:t>
            </w:r>
          </w:p>
        </w:tc>
        <w:tc>
          <w:tcPr>
            <w:tcW w:w="2471" w:type="dxa"/>
            <w:gridSpan w:val="12"/>
          </w:tcPr>
          <w:p w14:paraId="64E1D2E9" w14:textId="77777777" w:rsidR="00CF14AE" w:rsidRDefault="000724CF">
            <w:pPr>
              <w:tabs>
                <w:tab w:val="left" w:pos="1218"/>
              </w:tabs>
              <w:spacing w:before="20" w:after="20"/>
              <w:rPr>
                <w:rFonts w:ascii="Merriweather" w:hAnsi="Merriweather" w:cs="Merriweather"/>
                <w:sz w:val="18"/>
                <w:szCs w:val="18"/>
              </w:rPr>
            </w:pPr>
            <w:sdt>
              <w:sdtPr>
                <w:rPr>
                  <w:rFonts w:ascii="Merriweather" w:hAnsi="Merriweather" w:cs="Merriweather"/>
                  <w:sz w:val="18"/>
                  <w:szCs w:val="18"/>
                </w:rPr>
                <w:id w:val="1100601738"/>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ljetni ispitni rok</w:t>
            </w:r>
          </w:p>
        </w:tc>
        <w:tc>
          <w:tcPr>
            <w:tcW w:w="2112" w:type="dxa"/>
            <w:gridSpan w:val="7"/>
          </w:tcPr>
          <w:p w14:paraId="46651D18" w14:textId="77777777" w:rsidR="00CF14AE" w:rsidRDefault="000724CF">
            <w:pPr>
              <w:tabs>
                <w:tab w:val="left" w:pos="1218"/>
              </w:tabs>
              <w:spacing w:before="20" w:after="20"/>
              <w:rPr>
                <w:rFonts w:ascii="Merriweather" w:hAnsi="Merriweather" w:cs="Merriweather"/>
                <w:sz w:val="18"/>
                <w:szCs w:val="18"/>
              </w:rPr>
            </w:pPr>
            <w:sdt>
              <w:sdtPr>
                <w:rPr>
                  <w:rFonts w:ascii="Merriweather" w:hAnsi="Merriweather" w:cs="Merriweather"/>
                  <w:sz w:val="18"/>
                  <w:szCs w:val="18"/>
                </w:rPr>
                <w:id w:val="-144519774"/>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jesenski ispitni rok</w:t>
            </w:r>
          </w:p>
        </w:tc>
      </w:tr>
      <w:tr w:rsidR="00CF14AE" w14:paraId="2CF9DA50" w14:textId="77777777">
        <w:tc>
          <w:tcPr>
            <w:tcW w:w="1802" w:type="dxa"/>
            <w:shd w:val="clear" w:color="auto" w:fill="F2F2F2" w:themeFill="background1" w:themeFillShade="F2"/>
          </w:tcPr>
          <w:p w14:paraId="710520E9"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Termini ispitnih rokova</w:t>
            </w:r>
          </w:p>
        </w:tc>
        <w:tc>
          <w:tcPr>
            <w:tcW w:w="2903" w:type="dxa"/>
            <w:gridSpan w:val="14"/>
            <w:vAlign w:val="center"/>
          </w:tcPr>
          <w:p w14:paraId="6CCC7B8F" w14:textId="77777777" w:rsidR="00CF14AE" w:rsidRDefault="00CF14AE">
            <w:pPr>
              <w:tabs>
                <w:tab w:val="left" w:pos="1218"/>
              </w:tabs>
              <w:spacing w:before="20" w:after="20"/>
              <w:rPr>
                <w:rFonts w:ascii="Merriweather" w:hAnsi="Merriweather" w:cs="Merriweather"/>
                <w:sz w:val="18"/>
                <w:szCs w:val="18"/>
              </w:rPr>
            </w:pPr>
          </w:p>
        </w:tc>
        <w:tc>
          <w:tcPr>
            <w:tcW w:w="2471" w:type="dxa"/>
            <w:gridSpan w:val="12"/>
            <w:vAlign w:val="center"/>
          </w:tcPr>
          <w:p w14:paraId="7BAD12F5" w14:textId="08D3F930" w:rsidR="00CF14AE" w:rsidRDefault="0083563D">
            <w:pPr>
              <w:tabs>
                <w:tab w:val="left" w:pos="1218"/>
              </w:tabs>
              <w:spacing w:before="20" w:after="20"/>
              <w:rPr>
                <w:rFonts w:ascii="Merriweather" w:hAnsi="Merriweather" w:cs="Merriweather"/>
                <w:sz w:val="18"/>
                <w:szCs w:val="18"/>
              </w:rPr>
            </w:pPr>
            <w:hyperlink r:id="rId7" w:history="1">
              <w:r w:rsidRPr="00A301D2">
                <w:rPr>
                  <w:rStyle w:val="Hiperveza"/>
                  <w:rFonts w:ascii="Merriweather" w:hAnsi="Merriweather" w:cs="Merriweather"/>
                  <w:sz w:val="18"/>
                  <w:szCs w:val="18"/>
                </w:rPr>
                <w:t>https://anglistika.unizd.hr/ispitni-rokovi</w:t>
              </w:r>
            </w:hyperlink>
            <w:r>
              <w:rPr>
                <w:rFonts w:ascii="Merriweather" w:hAnsi="Merriweather" w:cs="Merriweather"/>
                <w:sz w:val="18"/>
                <w:szCs w:val="18"/>
              </w:rPr>
              <w:t xml:space="preserve"> </w:t>
            </w:r>
          </w:p>
        </w:tc>
        <w:tc>
          <w:tcPr>
            <w:tcW w:w="2112" w:type="dxa"/>
            <w:gridSpan w:val="7"/>
            <w:vAlign w:val="center"/>
          </w:tcPr>
          <w:p w14:paraId="39BD4481" w14:textId="161112C9" w:rsidR="00CF14AE" w:rsidRDefault="0083563D">
            <w:pPr>
              <w:tabs>
                <w:tab w:val="left" w:pos="1218"/>
              </w:tabs>
              <w:spacing w:before="20" w:after="20"/>
              <w:rPr>
                <w:rFonts w:ascii="Merriweather" w:hAnsi="Merriweather" w:cs="Merriweather"/>
                <w:sz w:val="18"/>
                <w:szCs w:val="18"/>
              </w:rPr>
            </w:pPr>
            <w:hyperlink r:id="rId8" w:history="1">
              <w:r w:rsidRPr="00A301D2">
                <w:rPr>
                  <w:rStyle w:val="Hiperveza"/>
                  <w:rFonts w:ascii="Merriweather" w:hAnsi="Merriweather" w:cs="Merriweather"/>
                  <w:sz w:val="18"/>
                  <w:szCs w:val="18"/>
                </w:rPr>
                <w:t>https://anglistika.unizd.hr/ispitni-rokovi</w:t>
              </w:r>
            </w:hyperlink>
            <w:r>
              <w:rPr>
                <w:rFonts w:ascii="Merriweather" w:hAnsi="Merriweather" w:cs="Merriweather"/>
                <w:sz w:val="18"/>
                <w:szCs w:val="18"/>
              </w:rPr>
              <w:t xml:space="preserve"> </w:t>
            </w:r>
          </w:p>
        </w:tc>
      </w:tr>
      <w:tr w:rsidR="00CF14AE" w14:paraId="49243268" w14:textId="77777777">
        <w:tc>
          <w:tcPr>
            <w:tcW w:w="1802" w:type="dxa"/>
            <w:shd w:val="clear" w:color="auto" w:fill="F2F2F2" w:themeFill="background1" w:themeFillShade="F2"/>
          </w:tcPr>
          <w:p w14:paraId="0838F38D"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Opis kolegija</w:t>
            </w:r>
          </w:p>
        </w:tc>
        <w:tc>
          <w:tcPr>
            <w:tcW w:w="7486" w:type="dxa"/>
            <w:gridSpan w:val="33"/>
            <w:vAlign w:val="center"/>
          </w:tcPr>
          <w:p w14:paraId="0BE41C74" w14:textId="77777777" w:rsidR="00CF14AE" w:rsidRDefault="00124643">
            <w:pPr>
              <w:tabs>
                <w:tab w:val="left" w:pos="1218"/>
              </w:tabs>
              <w:spacing w:before="20" w:after="20"/>
              <w:jc w:val="both"/>
              <w:rPr>
                <w:rFonts w:ascii="Merriweather" w:eastAsia="MS Gothic" w:hAnsi="Merriweather" w:cs="Merriweather"/>
                <w:sz w:val="18"/>
                <w:szCs w:val="18"/>
              </w:rPr>
            </w:pPr>
            <w:r>
              <w:rPr>
                <w:rFonts w:ascii="Merriweather" w:eastAsia="Calibri" w:hAnsi="Merriweather" w:cs="Merriweather"/>
                <w:sz w:val="18"/>
                <w:szCs w:val="18"/>
              </w:rPr>
              <w:t xml:space="preserve">Ovaj kolegij sagledava britanski roman druge polovice 20.stoljeća ponajviše iz perspektive postmoderne, postkolonijalne, feminističke teorije, i kulturalnih studija, te se fokusira na najreprezentativnije prozne tekstove napisane nakon 2. svjetskog rata pa do kraja 20.st. Kolegij će se također osvrnuti na to je li je pojam „britanski roman“ danas još uvijek održivi koncept i za primjere uzeti autore i autorice uz koje se obično vezuje (mikro)nacionalni identitet (English, Scottish, </w:t>
            </w:r>
            <w:proofErr w:type="spellStart"/>
            <w:r>
              <w:rPr>
                <w:rFonts w:ascii="Merriweather" w:eastAsia="Calibri" w:hAnsi="Merriweather" w:cs="Merriweather"/>
                <w:sz w:val="18"/>
                <w:szCs w:val="18"/>
              </w:rPr>
              <w:t>Welsh</w:t>
            </w:r>
            <w:proofErr w:type="spellEnd"/>
            <w:r>
              <w:rPr>
                <w:rFonts w:ascii="Merriweather" w:eastAsia="Calibri" w:hAnsi="Merriweather" w:cs="Merriweather"/>
                <w:sz w:val="18"/>
                <w:szCs w:val="18"/>
              </w:rPr>
              <w:t xml:space="preserve">, itd.) i umnogome složeniji i </w:t>
            </w:r>
            <w:proofErr w:type="spellStart"/>
            <w:r>
              <w:rPr>
                <w:rFonts w:ascii="Merriweather" w:eastAsia="Calibri" w:hAnsi="Merriweather" w:cs="Merriweather"/>
                <w:sz w:val="18"/>
                <w:szCs w:val="18"/>
              </w:rPr>
              <w:t>heterogeniji</w:t>
            </w:r>
            <w:proofErr w:type="spellEnd"/>
            <w:r>
              <w:rPr>
                <w:rFonts w:ascii="Merriweather" w:eastAsia="Calibri" w:hAnsi="Merriweather" w:cs="Merriweather"/>
                <w:sz w:val="18"/>
                <w:szCs w:val="18"/>
              </w:rPr>
              <w:t xml:space="preserve"> hibridni britanski identitet koji nastaje u 2.polovici 20.st. kao posljedica migracija iz nekadašnjih britanskih kolonija i stvaranja dijaspore (npr. </w:t>
            </w:r>
            <w:proofErr w:type="spellStart"/>
            <w:r>
              <w:rPr>
                <w:rFonts w:ascii="Merriweather" w:eastAsia="Calibri" w:hAnsi="Merriweather" w:cs="Merriweather"/>
                <w:sz w:val="18"/>
                <w:szCs w:val="18"/>
              </w:rPr>
              <w:t>black</w:t>
            </w:r>
            <w:proofErr w:type="spellEnd"/>
            <w:r>
              <w:rPr>
                <w:rFonts w:ascii="Merriweather" w:eastAsia="Calibri" w:hAnsi="Merriweather" w:cs="Merriweather"/>
                <w:sz w:val="18"/>
                <w:szCs w:val="18"/>
              </w:rPr>
              <w:t xml:space="preserve"> British, </w:t>
            </w:r>
            <w:proofErr w:type="spellStart"/>
            <w:r>
              <w:rPr>
                <w:rFonts w:ascii="Merriweather" w:eastAsia="Calibri" w:hAnsi="Merriweather" w:cs="Merriweather"/>
                <w:sz w:val="18"/>
                <w:szCs w:val="18"/>
              </w:rPr>
              <w:t>black</w:t>
            </w:r>
            <w:proofErr w:type="spellEnd"/>
            <w:r>
              <w:rPr>
                <w:rFonts w:ascii="Merriweather" w:eastAsia="Calibri" w:hAnsi="Merriweather" w:cs="Merriweather"/>
                <w:sz w:val="18"/>
                <w:szCs w:val="18"/>
              </w:rPr>
              <w:t xml:space="preserve"> Scottish, </w:t>
            </w:r>
            <w:proofErr w:type="spellStart"/>
            <w:r>
              <w:rPr>
                <w:rFonts w:ascii="Merriweather" w:eastAsia="Calibri" w:hAnsi="Merriweather" w:cs="Merriweather"/>
                <w:sz w:val="18"/>
                <w:szCs w:val="18"/>
              </w:rPr>
              <w:t>Asian</w:t>
            </w:r>
            <w:proofErr w:type="spellEnd"/>
            <w:r>
              <w:rPr>
                <w:rFonts w:ascii="Merriweather" w:eastAsia="Calibri" w:hAnsi="Merriweather" w:cs="Merriweather"/>
                <w:sz w:val="18"/>
                <w:szCs w:val="18"/>
              </w:rPr>
              <w:t xml:space="preserve"> British). Čitat ćemo odabrane romane G. Orwella,  J. </w:t>
            </w:r>
            <w:proofErr w:type="spellStart"/>
            <w:r>
              <w:rPr>
                <w:rFonts w:ascii="Merriweather" w:eastAsia="Calibri" w:hAnsi="Merriweather" w:cs="Merriweather"/>
                <w:sz w:val="18"/>
                <w:szCs w:val="18"/>
              </w:rPr>
              <w:t>Fowlesa</w:t>
            </w:r>
            <w:proofErr w:type="spellEnd"/>
            <w:r>
              <w:rPr>
                <w:rFonts w:ascii="Merriweather" w:eastAsia="Calibri" w:hAnsi="Merriweather" w:cs="Merriweather"/>
                <w:sz w:val="18"/>
                <w:szCs w:val="18"/>
              </w:rPr>
              <w:t xml:space="preserve">, J. </w:t>
            </w:r>
            <w:proofErr w:type="spellStart"/>
            <w:r>
              <w:rPr>
                <w:rFonts w:ascii="Merriweather" w:eastAsia="Calibri" w:hAnsi="Merriweather" w:cs="Merriweather"/>
                <w:sz w:val="18"/>
                <w:szCs w:val="18"/>
              </w:rPr>
              <w:t>Rhys</w:t>
            </w:r>
            <w:proofErr w:type="spellEnd"/>
            <w:r>
              <w:rPr>
                <w:rFonts w:ascii="Merriweather" w:eastAsia="Calibri" w:hAnsi="Merriweather" w:cs="Merriweather"/>
                <w:sz w:val="18"/>
                <w:szCs w:val="18"/>
              </w:rPr>
              <w:t xml:space="preserve">,  A.S. </w:t>
            </w:r>
            <w:proofErr w:type="spellStart"/>
            <w:r>
              <w:rPr>
                <w:rFonts w:ascii="Merriweather" w:eastAsia="Calibri" w:hAnsi="Merriweather" w:cs="Merriweather"/>
                <w:sz w:val="18"/>
                <w:szCs w:val="18"/>
              </w:rPr>
              <w:t>Byatt</w:t>
            </w:r>
            <w:proofErr w:type="spellEnd"/>
            <w:r>
              <w:rPr>
                <w:rFonts w:ascii="Merriweather" w:eastAsia="Calibri" w:hAnsi="Merriweather" w:cs="Merriweather"/>
                <w:sz w:val="18"/>
                <w:szCs w:val="18"/>
              </w:rPr>
              <w:t xml:space="preserve">, I. McEwana, K. </w:t>
            </w:r>
            <w:proofErr w:type="spellStart"/>
            <w:r>
              <w:rPr>
                <w:rFonts w:ascii="Merriweather" w:eastAsia="Calibri" w:hAnsi="Merriweather" w:cs="Merriweather"/>
                <w:sz w:val="18"/>
                <w:szCs w:val="18"/>
              </w:rPr>
              <w:t>Ishigura</w:t>
            </w:r>
            <w:proofErr w:type="spellEnd"/>
            <w:r>
              <w:rPr>
                <w:rFonts w:ascii="Merriweather" w:eastAsia="Calibri" w:hAnsi="Merriweather" w:cs="Merriweather"/>
                <w:sz w:val="18"/>
                <w:szCs w:val="18"/>
              </w:rPr>
              <w:t xml:space="preserve">, J. Kay, A. Graya, J. </w:t>
            </w:r>
            <w:proofErr w:type="spellStart"/>
            <w:r>
              <w:rPr>
                <w:rFonts w:ascii="Merriweather" w:eastAsia="Calibri" w:hAnsi="Merriweather" w:cs="Merriweather"/>
                <w:sz w:val="18"/>
                <w:szCs w:val="18"/>
              </w:rPr>
              <w:t>Galloway</w:t>
            </w:r>
            <w:proofErr w:type="spellEnd"/>
            <w:r>
              <w:rPr>
                <w:rFonts w:ascii="Merriweather" w:eastAsia="Calibri" w:hAnsi="Merriweather" w:cs="Merriweather"/>
                <w:sz w:val="18"/>
                <w:szCs w:val="18"/>
              </w:rPr>
              <w:t xml:space="preserve">, H. </w:t>
            </w:r>
            <w:proofErr w:type="spellStart"/>
            <w:r>
              <w:rPr>
                <w:rFonts w:ascii="Merriweather" w:eastAsia="Calibri" w:hAnsi="Merriweather" w:cs="Merriweather"/>
                <w:sz w:val="18"/>
                <w:szCs w:val="18"/>
              </w:rPr>
              <w:t>Kureishija</w:t>
            </w:r>
            <w:proofErr w:type="spellEnd"/>
            <w:r>
              <w:rPr>
                <w:rFonts w:ascii="Merriweather" w:eastAsia="Calibri" w:hAnsi="Merriweather" w:cs="Merriweather"/>
                <w:sz w:val="18"/>
                <w:szCs w:val="18"/>
              </w:rPr>
              <w:t xml:space="preserve">, Z. Smith i drugih, te na njihova djela primjenjivat i relevantne teorijske i kritičke tekstove.  </w:t>
            </w:r>
          </w:p>
        </w:tc>
      </w:tr>
      <w:tr w:rsidR="00CF14AE" w14:paraId="35AC15AF" w14:textId="77777777">
        <w:tc>
          <w:tcPr>
            <w:tcW w:w="1802" w:type="dxa"/>
            <w:shd w:val="clear" w:color="auto" w:fill="F2F2F2" w:themeFill="background1" w:themeFillShade="F2"/>
          </w:tcPr>
          <w:p w14:paraId="0CAE9654"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Sadržaj kolegija (nastavne teme)</w:t>
            </w:r>
          </w:p>
        </w:tc>
        <w:tc>
          <w:tcPr>
            <w:tcW w:w="7486" w:type="dxa"/>
            <w:gridSpan w:val="33"/>
          </w:tcPr>
          <w:p w14:paraId="20C9C020" w14:textId="77777777" w:rsidR="00CF14AE" w:rsidRDefault="00124643">
            <w:pPr>
              <w:tabs>
                <w:tab w:val="left" w:pos="1218"/>
              </w:tabs>
              <w:spacing w:before="0" w:after="0"/>
              <w:rPr>
                <w:rFonts w:ascii="Merriweather" w:eastAsia="MS Gothic" w:hAnsi="Merriweather" w:cs="Merriweather"/>
                <w:sz w:val="18"/>
                <w:szCs w:val="18"/>
                <w:lang w:val="en-GB"/>
              </w:rPr>
            </w:pPr>
            <w:r>
              <w:rPr>
                <w:rFonts w:ascii="Merriweather" w:eastAsia="MS Gothic" w:hAnsi="Merriweather" w:cs="Merriweather"/>
                <w:sz w:val="18"/>
                <w:szCs w:val="18"/>
                <w:lang w:val="en-GB"/>
              </w:rPr>
              <w:t xml:space="preserve">1) </w:t>
            </w:r>
            <w:r>
              <w:rPr>
                <w:rFonts w:ascii="Merriweather" w:hAnsi="Merriweather" w:cs="Merriweather"/>
                <w:sz w:val="18"/>
                <w:szCs w:val="18"/>
                <w:lang w:val="en-US"/>
              </w:rPr>
              <w:t>Course overview / theoretical approaches to the selected texts; primary and secondary bibliography</w:t>
            </w:r>
          </w:p>
          <w:p w14:paraId="76DC5A85" w14:textId="77777777" w:rsidR="00CF14AE" w:rsidRDefault="00124643">
            <w:pPr>
              <w:tabs>
                <w:tab w:val="left" w:pos="1218"/>
              </w:tabs>
              <w:spacing w:before="0" w:after="0"/>
              <w:rPr>
                <w:rFonts w:ascii="Merriweather" w:eastAsia="MS Gothic" w:hAnsi="Merriweather" w:cs="Merriweather"/>
                <w:sz w:val="18"/>
                <w:szCs w:val="18"/>
                <w:lang w:val="en-GB"/>
              </w:rPr>
            </w:pPr>
            <w:r>
              <w:rPr>
                <w:rFonts w:ascii="Merriweather" w:eastAsia="MS Gothic" w:hAnsi="Merriweather" w:cs="Merriweather"/>
                <w:sz w:val="18"/>
                <w:szCs w:val="18"/>
                <w:lang w:val="en-GB"/>
              </w:rPr>
              <w:t xml:space="preserve">2) </w:t>
            </w:r>
            <w:r>
              <w:rPr>
                <w:rFonts w:ascii="Merriweather" w:eastAsia="Calibri" w:hAnsi="Merriweather" w:cs="Merriweather"/>
                <w:sz w:val="18"/>
                <w:szCs w:val="18"/>
                <w:lang w:val="en-US"/>
              </w:rPr>
              <w:t>Contexts: history, politics, culture / issues of social class, gender identity, the changing role of women, sexuality, multicultural experience, hybrid identity in British society in the 2</w:t>
            </w:r>
            <w:r>
              <w:rPr>
                <w:rFonts w:ascii="Merriweather" w:eastAsia="Calibri" w:hAnsi="Merriweather" w:cs="Merriweather"/>
                <w:sz w:val="18"/>
                <w:szCs w:val="18"/>
                <w:vertAlign w:val="superscript"/>
                <w:lang w:val="en-US"/>
              </w:rPr>
              <w:t>nd</w:t>
            </w:r>
            <w:r>
              <w:rPr>
                <w:rFonts w:ascii="Merriweather" w:eastAsia="Calibri" w:hAnsi="Merriweather" w:cs="Merriweather"/>
                <w:sz w:val="18"/>
                <w:szCs w:val="18"/>
                <w:lang w:val="en-US"/>
              </w:rPr>
              <w:t xml:space="preserve"> half of the 20</w:t>
            </w:r>
            <w:r>
              <w:rPr>
                <w:rFonts w:ascii="Merriweather" w:eastAsia="Calibri" w:hAnsi="Merriweather" w:cs="Merriweather"/>
                <w:sz w:val="18"/>
                <w:szCs w:val="18"/>
                <w:vertAlign w:val="superscript"/>
                <w:lang w:val="en-US"/>
              </w:rPr>
              <w:t>th</w:t>
            </w:r>
            <w:r>
              <w:rPr>
                <w:rFonts w:ascii="Merriweather" w:eastAsia="Calibri" w:hAnsi="Merriweather" w:cs="Merriweather"/>
                <w:sz w:val="18"/>
                <w:szCs w:val="18"/>
                <w:lang w:val="en-US"/>
              </w:rPr>
              <w:t xml:space="preserve"> century</w:t>
            </w:r>
          </w:p>
          <w:p w14:paraId="7E89AAC8" w14:textId="77777777" w:rsidR="00CF14AE" w:rsidRDefault="00124643">
            <w:pPr>
              <w:tabs>
                <w:tab w:val="left" w:pos="1218"/>
              </w:tabs>
              <w:spacing w:before="0" w:after="0"/>
              <w:rPr>
                <w:rFonts w:ascii="Merriweather" w:eastAsia="MS Gothic" w:hAnsi="Merriweather" w:cs="Merriweather"/>
                <w:sz w:val="18"/>
                <w:szCs w:val="18"/>
                <w:lang w:val="en-GB"/>
              </w:rPr>
            </w:pPr>
            <w:r>
              <w:rPr>
                <w:rFonts w:ascii="Merriweather" w:eastAsia="MS Gothic" w:hAnsi="Merriweather" w:cs="Merriweather"/>
                <w:sz w:val="18"/>
                <w:szCs w:val="18"/>
                <w:lang w:val="en-GB"/>
              </w:rPr>
              <w:t xml:space="preserve">3) </w:t>
            </w:r>
            <w:r>
              <w:rPr>
                <w:rFonts w:ascii="Merriweather" w:eastAsia="Calibri" w:hAnsi="Merriweather" w:cs="Merriweather"/>
                <w:sz w:val="18"/>
                <w:szCs w:val="18"/>
                <w:lang w:val="en-US"/>
              </w:rPr>
              <w:t>Post-war fiction / ‘literary pessimism’ / issues of national decline and problematics of Englishness / George Orwell</w:t>
            </w:r>
            <w:r>
              <w:rPr>
                <w:rFonts w:ascii="Merriweather" w:eastAsia="Calibri" w:hAnsi="Merriweather" w:cs="Merriweather"/>
                <w:i/>
                <w:sz w:val="18"/>
                <w:szCs w:val="18"/>
                <w:lang w:val="en-US"/>
              </w:rPr>
              <w:t xml:space="preserve">: Animal Farm </w:t>
            </w:r>
            <w:r>
              <w:rPr>
                <w:rFonts w:ascii="Merriweather" w:eastAsia="Calibri" w:hAnsi="Merriweather" w:cs="Merriweather"/>
                <w:sz w:val="18"/>
                <w:szCs w:val="18"/>
                <w:lang w:val="en-US"/>
              </w:rPr>
              <w:t>(1945)</w:t>
            </w:r>
            <w:r>
              <w:rPr>
                <w:rFonts w:ascii="Merriweather" w:eastAsia="Calibri" w:hAnsi="Merriweather" w:cs="Merriweather"/>
                <w:i/>
                <w:sz w:val="18"/>
                <w:szCs w:val="18"/>
                <w:lang w:val="en-US"/>
              </w:rPr>
              <w:t xml:space="preserve">, 1984 </w:t>
            </w:r>
            <w:r>
              <w:rPr>
                <w:rFonts w:ascii="Merriweather" w:eastAsia="Calibri" w:hAnsi="Merriweather" w:cs="Merriweather"/>
                <w:sz w:val="18"/>
                <w:szCs w:val="18"/>
                <w:lang w:val="en-US"/>
              </w:rPr>
              <w:t>(1949)</w:t>
            </w:r>
          </w:p>
          <w:p w14:paraId="0269AE46" w14:textId="77777777" w:rsidR="00CF14AE" w:rsidRDefault="00124643">
            <w:pPr>
              <w:tabs>
                <w:tab w:val="left" w:pos="1218"/>
              </w:tabs>
              <w:spacing w:before="0" w:after="0"/>
              <w:rPr>
                <w:rFonts w:ascii="Merriweather" w:eastAsia="MS Gothic" w:hAnsi="Merriweather" w:cs="Merriweather"/>
                <w:sz w:val="18"/>
                <w:szCs w:val="18"/>
                <w:lang w:val="en-GB"/>
              </w:rPr>
            </w:pPr>
            <w:r>
              <w:rPr>
                <w:rFonts w:ascii="Merriweather" w:eastAsia="MS Gothic" w:hAnsi="Merriweather" w:cs="Merriweather"/>
                <w:sz w:val="18"/>
                <w:szCs w:val="18"/>
                <w:lang w:val="en-GB"/>
              </w:rPr>
              <w:t xml:space="preserve">4) </w:t>
            </w:r>
            <w:r>
              <w:rPr>
                <w:rFonts w:ascii="Merriweather" w:eastAsia="Calibri" w:hAnsi="Merriweather" w:cs="Merriweather"/>
                <w:sz w:val="18"/>
                <w:szCs w:val="18"/>
                <w:lang w:val="en-US"/>
              </w:rPr>
              <w:t>Issues of protest and class in the fifties / culture of ‘Anger’ / trend towards social fiction / rejection of modernism / campus (academic) novel</w:t>
            </w:r>
          </w:p>
          <w:p w14:paraId="2B4F7166" w14:textId="77777777" w:rsidR="00CF14AE" w:rsidRDefault="00124643">
            <w:pPr>
              <w:tabs>
                <w:tab w:val="left" w:pos="1218"/>
              </w:tabs>
              <w:spacing w:before="0" w:after="0"/>
              <w:rPr>
                <w:rFonts w:ascii="Merriweather" w:eastAsia="MS Gothic" w:hAnsi="Merriweather" w:cs="Merriweather"/>
                <w:sz w:val="18"/>
                <w:szCs w:val="18"/>
                <w:lang w:val="en-GB"/>
              </w:rPr>
            </w:pPr>
            <w:r>
              <w:rPr>
                <w:rFonts w:ascii="Merriweather" w:eastAsia="MS Gothic" w:hAnsi="Merriweather" w:cs="Merriweather"/>
                <w:sz w:val="18"/>
                <w:szCs w:val="18"/>
                <w:lang w:val="en-GB"/>
              </w:rPr>
              <w:t>5)</w:t>
            </w:r>
            <w:r>
              <w:rPr>
                <w:rFonts w:ascii="Merriweather" w:eastAsia="Calibri" w:hAnsi="Merriweather" w:cs="Merriweather"/>
                <w:sz w:val="18"/>
                <w:szCs w:val="18"/>
                <w:lang w:val="en-US"/>
              </w:rPr>
              <w:t xml:space="preserve"> Postmodernist fiction in the British context / history/histories in the postmodern novel / issues of self-referential narrative / historiographic metafictions / John Fowles, </w:t>
            </w:r>
            <w:r>
              <w:rPr>
                <w:rFonts w:ascii="Merriweather" w:eastAsia="Calibri" w:hAnsi="Merriweather" w:cs="Merriweather"/>
                <w:i/>
                <w:sz w:val="18"/>
                <w:szCs w:val="18"/>
                <w:lang w:val="en-US"/>
              </w:rPr>
              <w:t xml:space="preserve">The French </w:t>
            </w:r>
            <w:proofErr w:type="spellStart"/>
            <w:r>
              <w:rPr>
                <w:rFonts w:ascii="Merriweather" w:eastAsia="Calibri" w:hAnsi="Merriweather" w:cs="Merriweather"/>
                <w:i/>
                <w:sz w:val="18"/>
                <w:szCs w:val="18"/>
                <w:lang w:val="en-US"/>
              </w:rPr>
              <w:t>Lieutentant’s</w:t>
            </w:r>
            <w:proofErr w:type="spellEnd"/>
            <w:r>
              <w:rPr>
                <w:rFonts w:ascii="Merriweather" w:eastAsia="Calibri" w:hAnsi="Merriweather" w:cs="Merriweather"/>
                <w:i/>
                <w:sz w:val="18"/>
                <w:szCs w:val="18"/>
                <w:lang w:val="en-US"/>
              </w:rPr>
              <w:t xml:space="preserve"> Woman </w:t>
            </w:r>
            <w:r>
              <w:rPr>
                <w:rFonts w:ascii="Merriweather" w:eastAsia="Calibri" w:hAnsi="Merriweather" w:cs="Merriweather"/>
                <w:sz w:val="18"/>
                <w:szCs w:val="18"/>
                <w:lang w:val="en-US"/>
              </w:rPr>
              <w:t xml:space="preserve">(1969)   </w:t>
            </w:r>
          </w:p>
          <w:p w14:paraId="21BE11DA" w14:textId="77777777" w:rsidR="00CF14AE" w:rsidRDefault="00124643">
            <w:pPr>
              <w:tabs>
                <w:tab w:val="left" w:pos="1218"/>
              </w:tabs>
              <w:spacing w:before="0" w:after="0"/>
              <w:rPr>
                <w:rFonts w:ascii="Merriweather" w:eastAsia="MS Gothic" w:hAnsi="Merriweather" w:cs="Merriweather"/>
                <w:sz w:val="18"/>
                <w:szCs w:val="18"/>
                <w:lang w:val="en-GB"/>
              </w:rPr>
            </w:pPr>
            <w:r>
              <w:rPr>
                <w:rFonts w:ascii="Merriweather" w:eastAsia="MS Gothic" w:hAnsi="Merriweather" w:cs="Merriweather"/>
                <w:sz w:val="18"/>
                <w:szCs w:val="18"/>
                <w:lang w:val="en-GB"/>
              </w:rPr>
              <w:t xml:space="preserve">6) </w:t>
            </w:r>
            <w:r>
              <w:rPr>
                <w:rFonts w:ascii="Merriweather" w:eastAsia="Calibri" w:hAnsi="Merriweather" w:cs="Merriweather"/>
                <w:sz w:val="18"/>
                <w:szCs w:val="18"/>
                <w:lang w:val="en-US"/>
              </w:rPr>
              <w:t xml:space="preserve">Film screening; </w:t>
            </w:r>
            <w:r>
              <w:rPr>
                <w:rFonts w:ascii="Merriweather" w:eastAsia="Calibri" w:hAnsi="Merriweather" w:cs="Merriweather"/>
                <w:i/>
                <w:sz w:val="18"/>
                <w:szCs w:val="18"/>
                <w:lang w:val="en-US"/>
              </w:rPr>
              <w:t xml:space="preserve">The French </w:t>
            </w:r>
            <w:proofErr w:type="spellStart"/>
            <w:r>
              <w:rPr>
                <w:rFonts w:ascii="Merriweather" w:eastAsia="Calibri" w:hAnsi="Merriweather" w:cs="Merriweather"/>
                <w:i/>
                <w:sz w:val="18"/>
                <w:szCs w:val="18"/>
                <w:lang w:val="en-US"/>
              </w:rPr>
              <w:t>Lieutentant’s</w:t>
            </w:r>
            <w:proofErr w:type="spellEnd"/>
            <w:r>
              <w:rPr>
                <w:rFonts w:ascii="Merriweather" w:eastAsia="Calibri" w:hAnsi="Merriweather" w:cs="Merriweather"/>
                <w:i/>
                <w:sz w:val="18"/>
                <w:szCs w:val="18"/>
                <w:lang w:val="en-US"/>
              </w:rPr>
              <w:t xml:space="preserve"> Woman</w:t>
            </w:r>
            <w:r>
              <w:rPr>
                <w:rFonts w:ascii="Merriweather" w:eastAsia="Calibri" w:hAnsi="Merriweather" w:cs="Merriweather"/>
                <w:sz w:val="18"/>
                <w:szCs w:val="18"/>
                <w:lang w:val="en-US"/>
              </w:rPr>
              <w:t xml:space="preserve"> (1981)</w:t>
            </w:r>
          </w:p>
          <w:p w14:paraId="13BFA0BB" w14:textId="77777777" w:rsidR="00CF14AE" w:rsidRDefault="00124643">
            <w:pPr>
              <w:tabs>
                <w:tab w:val="left" w:pos="1218"/>
              </w:tabs>
              <w:spacing w:before="0" w:after="0"/>
              <w:rPr>
                <w:rFonts w:ascii="Merriweather" w:eastAsia="MS Gothic" w:hAnsi="Merriweather" w:cs="Merriweather"/>
                <w:sz w:val="18"/>
                <w:szCs w:val="18"/>
                <w:lang w:val="en-GB"/>
              </w:rPr>
            </w:pPr>
            <w:r>
              <w:rPr>
                <w:rFonts w:ascii="Merriweather" w:eastAsia="MS Gothic" w:hAnsi="Merriweather" w:cs="Merriweather"/>
                <w:sz w:val="18"/>
                <w:szCs w:val="18"/>
                <w:lang w:val="en-GB"/>
              </w:rPr>
              <w:t>7)</w:t>
            </w:r>
            <w:r>
              <w:rPr>
                <w:rFonts w:ascii="Merriweather" w:eastAsia="Calibri" w:hAnsi="Merriweather" w:cs="Merriweather"/>
                <w:sz w:val="18"/>
                <w:szCs w:val="18"/>
                <w:lang w:val="en-US"/>
              </w:rPr>
              <w:t xml:space="preserve"> British fiction since the seventies / ‘The Empire strikes back’/ multi-ethnic voices and identities in and outside the UK / issues of gender, sexual identity and cultural politics</w:t>
            </w:r>
          </w:p>
          <w:p w14:paraId="3985D2D1" w14:textId="77777777" w:rsidR="00CF14AE" w:rsidRDefault="00124643">
            <w:pPr>
              <w:tabs>
                <w:tab w:val="left" w:pos="1218"/>
              </w:tabs>
              <w:spacing w:before="0" w:after="0"/>
              <w:rPr>
                <w:rFonts w:ascii="Merriweather" w:eastAsia="MS Gothic" w:hAnsi="Merriweather" w:cs="Merriweather"/>
                <w:sz w:val="18"/>
                <w:szCs w:val="18"/>
                <w:lang w:val="en-GB"/>
              </w:rPr>
            </w:pPr>
            <w:r>
              <w:rPr>
                <w:rFonts w:ascii="Merriweather" w:eastAsia="MS Gothic" w:hAnsi="Merriweather" w:cs="Merriweather"/>
                <w:sz w:val="18"/>
                <w:szCs w:val="18"/>
                <w:lang w:val="en-GB"/>
              </w:rPr>
              <w:t xml:space="preserve">8) </w:t>
            </w:r>
            <w:r>
              <w:rPr>
                <w:rFonts w:ascii="Merriweather" w:eastAsia="Calibri" w:hAnsi="Merriweather" w:cs="Merriweather"/>
                <w:sz w:val="18"/>
                <w:szCs w:val="18"/>
                <w:lang w:val="en-US"/>
              </w:rPr>
              <w:t>Theorists and theories of postcolonial literature</w:t>
            </w:r>
          </w:p>
          <w:p w14:paraId="5DF56E32" w14:textId="77777777" w:rsidR="00CF14AE" w:rsidRDefault="00124643">
            <w:pPr>
              <w:tabs>
                <w:tab w:val="left" w:pos="1218"/>
              </w:tabs>
              <w:spacing w:before="0" w:after="0"/>
              <w:rPr>
                <w:rFonts w:ascii="Merriweather" w:eastAsia="Calibri" w:hAnsi="Merriweather" w:cs="Merriweather"/>
                <w:sz w:val="18"/>
                <w:szCs w:val="18"/>
                <w:lang w:val="en-US"/>
              </w:rPr>
            </w:pPr>
            <w:r>
              <w:rPr>
                <w:rFonts w:ascii="Merriweather" w:eastAsia="MS Gothic" w:hAnsi="Merriweather" w:cs="Merriweather"/>
                <w:sz w:val="18"/>
                <w:szCs w:val="18"/>
                <w:lang w:val="en-GB"/>
              </w:rPr>
              <w:t xml:space="preserve">9) </w:t>
            </w:r>
            <w:r>
              <w:rPr>
                <w:rFonts w:ascii="Merriweather" w:eastAsia="Calibri" w:hAnsi="Merriweather" w:cs="Merriweather"/>
                <w:sz w:val="18"/>
                <w:szCs w:val="18"/>
                <w:lang w:val="en-US"/>
              </w:rPr>
              <w:t xml:space="preserve">Film screening; </w:t>
            </w:r>
            <w:r>
              <w:rPr>
                <w:rFonts w:ascii="Merriweather" w:eastAsia="Calibri" w:hAnsi="Merriweather" w:cs="Merriweather"/>
                <w:i/>
                <w:sz w:val="18"/>
                <w:szCs w:val="18"/>
                <w:lang w:val="en-US"/>
              </w:rPr>
              <w:t xml:space="preserve">My Beautiful </w:t>
            </w:r>
            <w:proofErr w:type="spellStart"/>
            <w:r>
              <w:rPr>
                <w:rFonts w:ascii="Merriweather" w:eastAsia="Calibri" w:hAnsi="Merriweather" w:cs="Merriweather"/>
                <w:i/>
                <w:sz w:val="18"/>
                <w:szCs w:val="18"/>
                <w:lang w:val="en-US"/>
              </w:rPr>
              <w:t>Laundrette</w:t>
            </w:r>
            <w:proofErr w:type="spellEnd"/>
            <w:r>
              <w:rPr>
                <w:rFonts w:ascii="Merriweather" w:eastAsia="Calibri" w:hAnsi="Merriweather" w:cs="Merriweather"/>
                <w:i/>
                <w:sz w:val="18"/>
                <w:szCs w:val="18"/>
                <w:lang w:val="en-US"/>
              </w:rPr>
              <w:t xml:space="preserve"> </w:t>
            </w:r>
            <w:r>
              <w:rPr>
                <w:rFonts w:ascii="Merriweather" w:eastAsia="Calibri" w:hAnsi="Merriweather" w:cs="Merriweather"/>
                <w:sz w:val="18"/>
                <w:szCs w:val="18"/>
                <w:lang w:val="en-US"/>
              </w:rPr>
              <w:t>(1985)</w:t>
            </w:r>
          </w:p>
          <w:p w14:paraId="2B915EF0" w14:textId="77777777" w:rsidR="00CF14AE" w:rsidRDefault="00124643">
            <w:pPr>
              <w:tabs>
                <w:tab w:val="left" w:pos="1218"/>
              </w:tabs>
              <w:spacing w:before="0" w:after="0"/>
              <w:rPr>
                <w:rFonts w:ascii="Merriweather" w:eastAsia="MS Gothic" w:hAnsi="Merriweather" w:cs="Merriweather"/>
                <w:sz w:val="18"/>
                <w:szCs w:val="18"/>
                <w:lang w:val="en-GB"/>
              </w:rPr>
            </w:pPr>
            <w:r>
              <w:rPr>
                <w:rFonts w:ascii="Merriweather" w:eastAsia="MS Gothic" w:hAnsi="Merriweather" w:cs="Merriweather"/>
                <w:sz w:val="18"/>
                <w:szCs w:val="18"/>
                <w:lang w:val="en-GB"/>
              </w:rPr>
              <w:t xml:space="preserve">10) </w:t>
            </w:r>
            <w:r>
              <w:rPr>
                <w:rFonts w:ascii="Merriweather" w:eastAsia="Calibri" w:hAnsi="Merriweather" w:cs="Merriweather"/>
                <w:sz w:val="18"/>
                <w:szCs w:val="18"/>
                <w:lang w:val="en-US"/>
              </w:rPr>
              <w:t>Modern Scottish novel; postmodernism in contemporary Scottish fiction; hybrid Scottish identity; deconstruction of ‘British’ identity</w:t>
            </w:r>
          </w:p>
          <w:p w14:paraId="02F3F0D0" w14:textId="77777777" w:rsidR="00CF14AE" w:rsidRDefault="00124643">
            <w:pPr>
              <w:tabs>
                <w:tab w:val="left" w:pos="1218"/>
              </w:tabs>
              <w:spacing w:before="0" w:after="0"/>
              <w:rPr>
                <w:rFonts w:ascii="Merriweather" w:eastAsia="MS Gothic" w:hAnsi="Merriweather" w:cs="Merriweather"/>
                <w:sz w:val="18"/>
                <w:szCs w:val="18"/>
                <w:lang w:val="en-GB"/>
              </w:rPr>
            </w:pPr>
            <w:r>
              <w:rPr>
                <w:rFonts w:ascii="Merriweather" w:eastAsia="MS Gothic" w:hAnsi="Merriweather" w:cs="Merriweather"/>
                <w:sz w:val="18"/>
                <w:szCs w:val="18"/>
                <w:lang w:val="en-GB"/>
              </w:rPr>
              <w:t xml:space="preserve">11) </w:t>
            </w:r>
            <w:r>
              <w:rPr>
                <w:rFonts w:ascii="Merriweather" w:eastAsia="Calibri" w:hAnsi="Merriweather" w:cs="Merriweather"/>
                <w:sz w:val="18"/>
                <w:szCs w:val="18"/>
                <w:lang w:val="en-US"/>
              </w:rPr>
              <w:t>British cultural studies; theorists and theories</w:t>
            </w:r>
          </w:p>
          <w:p w14:paraId="636A03F2" w14:textId="77777777" w:rsidR="00CF14AE" w:rsidRDefault="00124643">
            <w:pPr>
              <w:tabs>
                <w:tab w:val="left" w:pos="1218"/>
              </w:tabs>
              <w:spacing w:before="0" w:after="0"/>
              <w:rPr>
                <w:rFonts w:ascii="Merriweather" w:eastAsia="MS Gothic" w:hAnsi="Merriweather" w:cs="Merriweather"/>
                <w:sz w:val="18"/>
                <w:szCs w:val="18"/>
                <w:lang w:val="en-GB"/>
              </w:rPr>
            </w:pPr>
            <w:r>
              <w:rPr>
                <w:rFonts w:ascii="Merriweather" w:eastAsia="MS Gothic" w:hAnsi="Merriweather" w:cs="Merriweather"/>
                <w:sz w:val="18"/>
                <w:szCs w:val="18"/>
                <w:lang w:val="en-GB"/>
              </w:rPr>
              <w:t xml:space="preserve">12) </w:t>
            </w:r>
            <w:r>
              <w:rPr>
                <w:rFonts w:ascii="Merriweather" w:eastAsia="Calibri" w:hAnsi="Merriweather" w:cs="Merriweather"/>
                <w:sz w:val="18"/>
                <w:szCs w:val="18"/>
                <w:lang w:val="en-US"/>
              </w:rPr>
              <w:t>‘Cool Britannia’; fiction in the nineties; gay writing; return to history</w:t>
            </w:r>
          </w:p>
          <w:p w14:paraId="75265772" w14:textId="77777777" w:rsidR="00CF14AE" w:rsidRDefault="00124643">
            <w:pPr>
              <w:tabs>
                <w:tab w:val="left" w:pos="1218"/>
              </w:tabs>
              <w:spacing w:before="0" w:after="0"/>
              <w:rPr>
                <w:rFonts w:ascii="Merriweather" w:eastAsia="MS Gothic" w:hAnsi="Merriweather" w:cs="Merriweather"/>
                <w:sz w:val="18"/>
                <w:szCs w:val="18"/>
                <w:lang w:val="en-GB"/>
              </w:rPr>
            </w:pPr>
            <w:r>
              <w:rPr>
                <w:rFonts w:ascii="Merriweather" w:eastAsia="MS Gothic" w:hAnsi="Merriweather" w:cs="Merriweather"/>
                <w:sz w:val="18"/>
                <w:szCs w:val="18"/>
                <w:lang w:val="en-GB"/>
              </w:rPr>
              <w:t xml:space="preserve">13) </w:t>
            </w:r>
            <w:r>
              <w:rPr>
                <w:rFonts w:ascii="Merriweather" w:eastAsia="Calibri" w:hAnsi="Merriweather" w:cs="Merriweather"/>
                <w:sz w:val="18"/>
                <w:szCs w:val="18"/>
                <w:lang w:val="en-US"/>
              </w:rPr>
              <w:t>(Sub)urban realism; sex, drugs and rock’n’roll in contemporary British fiction</w:t>
            </w:r>
          </w:p>
          <w:p w14:paraId="5AF59CE9" w14:textId="77777777" w:rsidR="00CF14AE" w:rsidRDefault="00124643">
            <w:pPr>
              <w:tabs>
                <w:tab w:val="left" w:pos="1218"/>
              </w:tabs>
              <w:spacing w:before="0" w:after="0"/>
              <w:rPr>
                <w:rFonts w:ascii="Merriweather" w:eastAsia="MS Gothic" w:hAnsi="Merriweather" w:cs="Merriweather"/>
                <w:sz w:val="18"/>
                <w:szCs w:val="18"/>
                <w:lang w:val="en-GB"/>
              </w:rPr>
            </w:pPr>
            <w:r>
              <w:rPr>
                <w:rFonts w:ascii="Merriweather" w:eastAsia="MS Gothic" w:hAnsi="Merriweather" w:cs="Merriweather"/>
                <w:sz w:val="18"/>
                <w:szCs w:val="18"/>
                <w:lang w:val="en-GB"/>
              </w:rPr>
              <w:t xml:space="preserve">14) </w:t>
            </w:r>
            <w:r>
              <w:rPr>
                <w:rFonts w:ascii="Merriweather" w:eastAsia="Calibri" w:hAnsi="Merriweather" w:cs="Merriweather"/>
                <w:sz w:val="18"/>
                <w:szCs w:val="18"/>
                <w:lang w:val="en-US"/>
              </w:rPr>
              <w:t>Turn of the 21</w:t>
            </w:r>
            <w:r>
              <w:rPr>
                <w:rFonts w:ascii="Merriweather" w:eastAsia="Calibri" w:hAnsi="Merriweather" w:cs="Merriweather"/>
                <w:sz w:val="18"/>
                <w:szCs w:val="18"/>
                <w:vertAlign w:val="superscript"/>
                <w:lang w:val="en-US"/>
              </w:rPr>
              <w:t>st</w:t>
            </w:r>
            <w:r>
              <w:rPr>
                <w:rFonts w:ascii="Merriweather" w:eastAsia="Calibri" w:hAnsi="Merriweather" w:cs="Merriweather"/>
                <w:sz w:val="18"/>
                <w:szCs w:val="18"/>
                <w:lang w:val="en-US"/>
              </w:rPr>
              <w:t xml:space="preserve"> century; new trends and voices in the contemporary British novel</w:t>
            </w:r>
          </w:p>
          <w:p w14:paraId="1B917116" w14:textId="77777777" w:rsidR="00CF14AE" w:rsidRDefault="00124643">
            <w:pPr>
              <w:tabs>
                <w:tab w:val="left" w:pos="1218"/>
              </w:tabs>
              <w:spacing w:before="20" w:after="20"/>
              <w:rPr>
                <w:rFonts w:ascii="Merriweather" w:eastAsia="MS Gothic" w:hAnsi="Merriweather" w:cs="Merriweather"/>
                <w:i/>
                <w:sz w:val="18"/>
                <w:szCs w:val="18"/>
              </w:rPr>
            </w:pPr>
            <w:r>
              <w:rPr>
                <w:rFonts w:ascii="Merriweather" w:eastAsia="MS Gothic" w:hAnsi="Merriweather" w:cs="Merriweather"/>
                <w:sz w:val="18"/>
                <w:szCs w:val="18"/>
                <w:lang w:val="en-GB"/>
              </w:rPr>
              <w:t xml:space="preserve">15) </w:t>
            </w:r>
            <w:r>
              <w:rPr>
                <w:rFonts w:ascii="Merriweather" w:eastAsia="Calibri" w:hAnsi="Merriweather" w:cs="Merriweather"/>
                <w:sz w:val="18"/>
                <w:szCs w:val="18"/>
                <w:lang w:val="en-US"/>
              </w:rPr>
              <w:t>End-term exam (essay)</w:t>
            </w:r>
          </w:p>
        </w:tc>
      </w:tr>
      <w:tr w:rsidR="00CF14AE" w14:paraId="5D6E50CA" w14:textId="77777777">
        <w:tc>
          <w:tcPr>
            <w:tcW w:w="1802" w:type="dxa"/>
            <w:shd w:val="clear" w:color="auto" w:fill="F2F2F2" w:themeFill="background1" w:themeFillShade="F2"/>
          </w:tcPr>
          <w:p w14:paraId="25C8B95C"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Obvezna literatura</w:t>
            </w:r>
          </w:p>
        </w:tc>
        <w:tc>
          <w:tcPr>
            <w:tcW w:w="7486" w:type="dxa"/>
            <w:gridSpan w:val="33"/>
            <w:vAlign w:val="center"/>
          </w:tcPr>
          <w:p w14:paraId="207BCFA5" w14:textId="77777777" w:rsidR="00CF14AE" w:rsidRDefault="00124643">
            <w:pPr>
              <w:spacing w:before="0" w:after="0"/>
              <w:rPr>
                <w:rFonts w:ascii="Merriweather" w:hAnsi="Merriweather" w:cs="Merriweather"/>
                <w:b/>
                <w:sz w:val="18"/>
                <w:szCs w:val="18"/>
                <w:lang w:val="en-US"/>
              </w:rPr>
            </w:pPr>
            <w:r>
              <w:rPr>
                <w:rFonts w:ascii="Merriweather" w:hAnsi="Merriweather" w:cs="Merriweather"/>
                <w:b/>
                <w:sz w:val="18"/>
                <w:szCs w:val="18"/>
                <w:lang w:val="en-US"/>
              </w:rPr>
              <w:t xml:space="preserve">Lista </w:t>
            </w:r>
            <w:proofErr w:type="spellStart"/>
            <w:r>
              <w:rPr>
                <w:rFonts w:ascii="Merriweather" w:hAnsi="Merriweather" w:cs="Merriweather"/>
                <w:b/>
                <w:sz w:val="18"/>
                <w:szCs w:val="18"/>
                <w:lang w:val="en-US"/>
              </w:rPr>
              <w:t>odabranih</w:t>
            </w:r>
            <w:proofErr w:type="spellEnd"/>
            <w:r>
              <w:rPr>
                <w:rFonts w:ascii="Merriweather" w:hAnsi="Merriweather" w:cs="Merriweather"/>
                <w:b/>
                <w:sz w:val="18"/>
                <w:szCs w:val="18"/>
                <w:lang w:val="en-US"/>
              </w:rPr>
              <w:t xml:space="preserve"> roman (</w:t>
            </w:r>
            <w:r>
              <w:rPr>
                <w:rFonts w:ascii="Merriweather" w:hAnsi="Merriweather" w:cs="Merriweather"/>
                <w:b/>
                <w:i/>
                <w:sz w:val="18"/>
                <w:szCs w:val="18"/>
                <w:lang w:val="en-US"/>
              </w:rPr>
              <w:t xml:space="preserve">reading </w:t>
            </w:r>
            <w:proofErr w:type="spellStart"/>
            <w:r>
              <w:rPr>
                <w:rFonts w:ascii="Merriweather" w:hAnsi="Merriweather" w:cs="Merriweather"/>
                <w:b/>
                <w:i/>
                <w:sz w:val="18"/>
                <w:szCs w:val="18"/>
                <w:lang w:val="en-US"/>
              </w:rPr>
              <w:t>listu</w:t>
            </w:r>
            <w:proofErr w:type="spellEnd"/>
            <w:r>
              <w:rPr>
                <w:rFonts w:ascii="Merriweather" w:hAnsi="Merriweather" w:cs="Merriweather"/>
                <w:b/>
                <w:sz w:val="18"/>
                <w:szCs w:val="18"/>
                <w:lang w:val="en-US"/>
              </w:rPr>
              <w:t xml:space="preserve"> </w:t>
            </w:r>
            <w:proofErr w:type="spellStart"/>
            <w:r>
              <w:rPr>
                <w:rFonts w:ascii="Merriweather" w:hAnsi="Merriweather" w:cs="Merriweather"/>
                <w:b/>
                <w:sz w:val="18"/>
                <w:szCs w:val="18"/>
                <w:lang w:val="en-US"/>
              </w:rPr>
              <w:t>studenti</w:t>
            </w:r>
            <w:proofErr w:type="spellEnd"/>
            <w:r>
              <w:rPr>
                <w:rFonts w:ascii="Merriweather" w:hAnsi="Merriweather" w:cs="Merriweather"/>
                <w:b/>
                <w:sz w:val="18"/>
                <w:szCs w:val="18"/>
                <w:lang w:val="en-US"/>
              </w:rPr>
              <w:t xml:space="preserve"> </w:t>
            </w:r>
            <w:proofErr w:type="spellStart"/>
            <w:r>
              <w:rPr>
                <w:rFonts w:ascii="Merriweather" w:hAnsi="Merriweather" w:cs="Merriweather"/>
                <w:b/>
                <w:sz w:val="18"/>
                <w:szCs w:val="18"/>
                <w:lang w:val="en-US"/>
              </w:rPr>
              <w:t>dobivaju</w:t>
            </w:r>
            <w:proofErr w:type="spellEnd"/>
            <w:r>
              <w:rPr>
                <w:rFonts w:ascii="Merriweather" w:hAnsi="Merriweather" w:cs="Merriweather"/>
                <w:b/>
                <w:sz w:val="18"/>
                <w:szCs w:val="18"/>
                <w:lang w:val="en-US"/>
              </w:rPr>
              <w:t xml:space="preserve"> </w:t>
            </w:r>
            <w:proofErr w:type="spellStart"/>
            <w:r>
              <w:rPr>
                <w:rFonts w:ascii="Merriweather" w:hAnsi="Merriweather" w:cs="Merriweather"/>
                <w:b/>
                <w:sz w:val="18"/>
                <w:szCs w:val="18"/>
                <w:lang w:val="en-US"/>
              </w:rPr>
              <w:t>na</w:t>
            </w:r>
            <w:proofErr w:type="spellEnd"/>
            <w:r>
              <w:rPr>
                <w:rFonts w:ascii="Merriweather" w:hAnsi="Merriweather" w:cs="Merriweather"/>
                <w:b/>
                <w:sz w:val="18"/>
                <w:szCs w:val="18"/>
                <w:lang w:val="en-US"/>
              </w:rPr>
              <w:t xml:space="preserve"> </w:t>
            </w:r>
            <w:proofErr w:type="spellStart"/>
            <w:r>
              <w:rPr>
                <w:rFonts w:ascii="Merriweather" w:hAnsi="Merriweather" w:cs="Merriweather"/>
                <w:b/>
                <w:sz w:val="18"/>
                <w:szCs w:val="18"/>
                <w:lang w:val="en-US"/>
              </w:rPr>
              <w:t>početku</w:t>
            </w:r>
            <w:proofErr w:type="spellEnd"/>
            <w:r>
              <w:rPr>
                <w:rFonts w:ascii="Merriweather" w:hAnsi="Merriweather" w:cs="Merriweather"/>
                <w:b/>
                <w:sz w:val="18"/>
                <w:szCs w:val="18"/>
                <w:lang w:val="en-US"/>
              </w:rPr>
              <w:t xml:space="preserve"> </w:t>
            </w:r>
            <w:proofErr w:type="spellStart"/>
            <w:r>
              <w:rPr>
                <w:rFonts w:ascii="Merriweather" w:hAnsi="Merriweather" w:cs="Merriweather"/>
                <w:b/>
                <w:sz w:val="18"/>
                <w:szCs w:val="18"/>
                <w:lang w:val="en-US"/>
              </w:rPr>
              <w:t>semestra</w:t>
            </w:r>
            <w:proofErr w:type="spellEnd"/>
            <w:r>
              <w:rPr>
                <w:rFonts w:ascii="Merriweather" w:hAnsi="Merriweather" w:cs="Merriweather"/>
                <w:b/>
                <w:sz w:val="18"/>
                <w:szCs w:val="18"/>
                <w:lang w:val="en-US"/>
              </w:rPr>
              <w:t>) +</w:t>
            </w:r>
          </w:p>
          <w:p w14:paraId="48D9C2E2" w14:textId="77777777" w:rsidR="00CF14AE" w:rsidRDefault="00CF14AE">
            <w:pPr>
              <w:spacing w:before="0" w:after="0"/>
              <w:rPr>
                <w:rFonts w:ascii="Merriweather" w:hAnsi="Merriweather" w:cs="Merriweather"/>
                <w:sz w:val="18"/>
                <w:szCs w:val="18"/>
                <w:lang w:val="en-US"/>
              </w:rPr>
            </w:pPr>
          </w:p>
          <w:p w14:paraId="65163F0D" w14:textId="77777777" w:rsidR="00CF14AE" w:rsidRDefault="00124643">
            <w:pPr>
              <w:spacing w:before="0" w:after="0"/>
              <w:jc w:val="both"/>
              <w:rPr>
                <w:rFonts w:ascii="Merriweather" w:eastAsia="Calibri" w:hAnsi="Merriweather" w:cs="Merriweather"/>
                <w:sz w:val="18"/>
                <w:szCs w:val="18"/>
                <w:lang w:val="en-US"/>
              </w:rPr>
            </w:pPr>
            <w:r>
              <w:rPr>
                <w:rFonts w:ascii="Merriweather" w:hAnsi="Merriweather" w:cs="Merriweather"/>
                <w:sz w:val="18"/>
                <w:szCs w:val="18"/>
                <w:lang w:val="en-US"/>
              </w:rPr>
              <w:lastRenderedPageBreak/>
              <w:t>B</w:t>
            </w:r>
            <w:r>
              <w:rPr>
                <w:rFonts w:ascii="Merriweather" w:eastAsia="Calibri" w:hAnsi="Merriweather" w:cs="Merriweather"/>
                <w:sz w:val="18"/>
                <w:szCs w:val="18"/>
                <w:lang w:val="en-US"/>
              </w:rPr>
              <w:t xml:space="preserve">radbury, M. </w:t>
            </w:r>
            <w:r>
              <w:rPr>
                <w:rFonts w:ascii="Merriweather" w:eastAsia="Calibri" w:hAnsi="Merriweather" w:cs="Merriweather"/>
                <w:i/>
                <w:sz w:val="18"/>
                <w:szCs w:val="18"/>
                <w:lang w:val="en-US"/>
              </w:rPr>
              <w:t>The Modern British Novel</w:t>
            </w:r>
            <w:r>
              <w:rPr>
                <w:rFonts w:ascii="Merriweather" w:eastAsia="Calibri" w:hAnsi="Merriweather" w:cs="Merriweather"/>
                <w:sz w:val="18"/>
                <w:szCs w:val="18"/>
                <w:lang w:val="en-US"/>
              </w:rPr>
              <w:t>. Penguin Books, 1994. (</w:t>
            </w:r>
            <w:proofErr w:type="spellStart"/>
            <w:r>
              <w:rPr>
                <w:rFonts w:ascii="Merriweather" w:eastAsia="Calibri" w:hAnsi="Merriweather" w:cs="Merriweather"/>
                <w:sz w:val="18"/>
                <w:szCs w:val="18"/>
                <w:lang w:val="en-US"/>
              </w:rPr>
              <w:t>izabrana</w:t>
            </w:r>
            <w:proofErr w:type="spellEnd"/>
            <w:r>
              <w:rPr>
                <w:rFonts w:ascii="Merriweather" w:eastAsia="Calibri" w:hAnsi="Merriweather" w:cs="Merriweather"/>
                <w:sz w:val="18"/>
                <w:szCs w:val="18"/>
                <w:lang w:val="en-US"/>
              </w:rPr>
              <w:t xml:space="preserve"> </w:t>
            </w:r>
            <w:proofErr w:type="spellStart"/>
            <w:r>
              <w:rPr>
                <w:rFonts w:ascii="Merriweather" w:eastAsia="Calibri" w:hAnsi="Merriweather" w:cs="Merriweather"/>
                <w:sz w:val="18"/>
                <w:szCs w:val="18"/>
                <w:lang w:val="en-US"/>
              </w:rPr>
              <w:t>poglavlja</w:t>
            </w:r>
            <w:proofErr w:type="spellEnd"/>
            <w:r>
              <w:rPr>
                <w:rFonts w:ascii="Merriweather" w:eastAsia="Calibri" w:hAnsi="Merriweather" w:cs="Merriweather"/>
                <w:sz w:val="18"/>
                <w:szCs w:val="18"/>
                <w:lang w:val="en-US"/>
              </w:rPr>
              <w:t>)</w:t>
            </w:r>
          </w:p>
          <w:p w14:paraId="217DC598" w14:textId="77777777" w:rsidR="00CF14AE" w:rsidRDefault="00124643">
            <w:pPr>
              <w:autoSpaceDE w:val="0"/>
              <w:autoSpaceDN w:val="0"/>
              <w:adjustRightInd w:val="0"/>
              <w:spacing w:before="0" w:after="0"/>
              <w:jc w:val="both"/>
              <w:rPr>
                <w:rFonts w:ascii="Merriweather" w:hAnsi="Merriweather" w:cs="Merriweather"/>
                <w:sz w:val="18"/>
                <w:szCs w:val="18"/>
                <w:lang w:val="en-US"/>
              </w:rPr>
            </w:pPr>
            <w:r>
              <w:rPr>
                <w:rFonts w:ascii="Merriweather" w:eastAsia="Calibri" w:hAnsi="Merriweather" w:cs="Merriweather"/>
                <w:sz w:val="18"/>
                <w:szCs w:val="18"/>
                <w:lang w:val="en-US"/>
              </w:rPr>
              <w:t xml:space="preserve">Butler, C. </w:t>
            </w:r>
            <w:r>
              <w:rPr>
                <w:rFonts w:ascii="Merriweather" w:eastAsia="Calibri" w:hAnsi="Merriweather" w:cs="Merriweather"/>
                <w:i/>
                <w:sz w:val="18"/>
                <w:szCs w:val="18"/>
                <w:lang w:val="en-US"/>
              </w:rPr>
              <w:t xml:space="preserve">Postmodernism; A Very Short Introduction. </w:t>
            </w:r>
            <w:r>
              <w:rPr>
                <w:rFonts w:ascii="Merriweather" w:eastAsia="Calibri" w:hAnsi="Merriweather" w:cs="Merriweather"/>
                <w:sz w:val="18"/>
                <w:szCs w:val="18"/>
                <w:lang w:val="en-US"/>
              </w:rPr>
              <w:t>Oxford University Press, 2002.</w:t>
            </w:r>
          </w:p>
          <w:p w14:paraId="711212F6" w14:textId="77777777" w:rsidR="00CF14AE" w:rsidRDefault="00124643">
            <w:pPr>
              <w:tabs>
                <w:tab w:val="left" w:pos="1218"/>
              </w:tabs>
              <w:spacing w:before="20" w:after="20"/>
              <w:rPr>
                <w:rFonts w:ascii="Merriweather" w:eastAsia="MS Gothic" w:hAnsi="Merriweather" w:cs="Merriweather"/>
                <w:sz w:val="18"/>
                <w:szCs w:val="18"/>
              </w:rPr>
            </w:pPr>
            <w:r>
              <w:rPr>
                <w:rFonts w:ascii="Merriweather" w:hAnsi="Merriweather" w:cs="Merriweather"/>
                <w:sz w:val="18"/>
                <w:szCs w:val="18"/>
                <w:lang w:val="en-US"/>
              </w:rPr>
              <w:t xml:space="preserve">Head, D. </w:t>
            </w:r>
            <w:r>
              <w:rPr>
                <w:rFonts w:ascii="Merriweather" w:hAnsi="Merriweather" w:cs="Merriweather"/>
                <w:i/>
                <w:sz w:val="18"/>
                <w:szCs w:val="18"/>
                <w:lang w:val="en-US"/>
              </w:rPr>
              <w:t xml:space="preserve">The Cambridge Introduction to </w:t>
            </w:r>
            <w:r>
              <w:rPr>
                <w:rFonts w:ascii="Merriweather" w:hAnsi="Merriweather" w:cs="Merriweather"/>
                <w:i/>
                <w:iCs/>
                <w:sz w:val="18"/>
                <w:szCs w:val="18"/>
                <w:lang w:val="en-US"/>
              </w:rPr>
              <w:t>Modern British Fiction: 1950-2000</w:t>
            </w:r>
            <w:r>
              <w:rPr>
                <w:rFonts w:ascii="Merriweather" w:hAnsi="Merriweather" w:cs="Merriweather"/>
                <w:sz w:val="18"/>
                <w:szCs w:val="18"/>
                <w:lang w:val="en-US"/>
              </w:rPr>
              <w:t>. Cambridge University Press, 2004. (</w:t>
            </w:r>
            <w:proofErr w:type="spellStart"/>
            <w:r>
              <w:rPr>
                <w:rFonts w:ascii="Merriweather" w:hAnsi="Merriweather" w:cs="Merriweather"/>
                <w:sz w:val="18"/>
                <w:szCs w:val="18"/>
                <w:lang w:val="en-US"/>
              </w:rPr>
              <w:t>izabrana</w:t>
            </w:r>
            <w:proofErr w:type="spellEnd"/>
            <w:r>
              <w:rPr>
                <w:rFonts w:ascii="Merriweather" w:hAnsi="Merriweather" w:cs="Merriweather"/>
                <w:sz w:val="18"/>
                <w:szCs w:val="18"/>
                <w:lang w:val="en-US"/>
              </w:rPr>
              <w:t xml:space="preserve"> </w:t>
            </w:r>
            <w:proofErr w:type="spellStart"/>
            <w:r>
              <w:rPr>
                <w:rFonts w:ascii="Merriweather" w:hAnsi="Merriweather" w:cs="Merriweather"/>
                <w:sz w:val="18"/>
                <w:szCs w:val="18"/>
                <w:lang w:val="en-US"/>
              </w:rPr>
              <w:t>poglavlja</w:t>
            </w:r>
            <w:proofErr w:type="spellEnd"/>
            <w:r>
              <w:rPr>
                <w:rFonts w:ascii="Merriweather" w:hAnsi="Merriweather" w:cs="Merriweather"/>
                <w:sz w:val="18"/>
                <w:szCs w:val="18"/>
                <w:lang w:val="en-US"/>
              </w:rPr>
              <w:t>)</w:t>
            </w:r>
          </w:p>
        </w:tc>
      </w:tr>
      <w:tr w:rsidR="00CF14AE" w14:paraId="76CF2C8B" w14:textId="77777777">
        <w:tc>
          <w:tcPr>
            <w:tcW w:w="1802" w:type="dxa"/>
            <w:shd w:val="clear" w:color="auto" w:fill="F2F2F2" w:themeFill="background1" w:themeFillShade="F2"/>
          </w:tcPr>
          <w:p w14:paraId="6C1E4519"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lastRenderedPageBreak/>
              <w:t xml:space="preserve">Dodatna literatura </w:t>
            </w:r>
          </w:p>
        </w:tc>
        <w:tc>
          <w:tcPr>
            <w:tcW w:w="7486" w:type="dxa"/>
            <w:gridSpan w:val="33"/>
            <w:vAlign w:val="center"/>
          </w:tcPr>
          <w:p w14:paraId="604DC99D" w14:textId="77777777" w:rsidR="00CF14AE" w:rsidRDefault="00124643">
            <w:pPr>
              <w:spacing w:before="0" w:after="0"/>
              <w:rPr>
                <w:rFonts w:ascii="Merriweather" w:eastAsia="Calibri" w:hAnsi="Merriweather" w:cs="Merriweather"/>
                <w:sz w:val="18"/>
                <w:szCs w:val="18"/>
                <w:lang w:val="en-US"/>
              </w:rPr>
            </w:pPr>
            <w:r>
              <w:rPr>
                <w:rFonts w:ascii="Merriweather" w:eastAsia="Calibri" w:hAnsi="Merriweather" w:cs="Merriweather"/>
                <w:sz w:val="18"/>
                <w:szCs w:val="18"/>
                <w:lang w:val="en-US"/>
              </w:rPr>
              <w:t xml:space="preserve">Boehmer, E. </w:t>
            </w:r>
            <w:r>
              <w:rPr>
                <w:rFonts w:ascii="Merriweather" w:eastAsia="Calibri" w:hAnsi="Merriweather" w:cs="Merriweather"/>
                <w:i/>
                <w:sz w:val="18"/>
                <w:szCs w:val="18"/>
                <w:lang w:val="en-US"/>
              </w:rPr>
              <w:t>Colonial and Postcolonial Literature.</w:t>
            </w:r>
            <w:r>
              <w:rPr>
                <w:rFonts w:ascii="Merriweather" w:eastAsia="Calibri" w:hAnsi="Merriweather" w:cs="Merriweather"/>
                <w:sz w:val="18"/>
                <w:szCs w:val="18"/>
                <w:lang w:val="en-US"/>
              </w:rPr>
              <w:t xml:space="preserve"> Oxford University Press, 2005. (</w:t>
            </w:r>
            <w:proofErr w:type="spellStart"/>
            <w:r>
              <w:rPr>
                <w:rFonts w:ascii="Merriweather" w:eastAsia="Calibri" w:hAnsi="Merriweather" w:cs="Merriweather"/>
                <w:sz w:val="18"/>
                <w:szCs w:val="18"/>
                <w:lang w:val="en-US"/>
              </w:rPr>
              <w:t>izabrana</w:t>
            </w:r>
            <w:proofErr w:type="spellEnd"/>
            <w:r>
              <w:rPr>
                <w:rFonts w:ascii="Merriweather" w:eastAsia="Calibri" w:hAnsi="Merriweather" w:cs="Merriweather"/>
                <w:sz w:val="18"/>
                <w:szCs w:val="18"/>
                <w:lang w:val="en-US"/>
              </w:rPr>
              <w:t xml:space="preserve"> </w:t>
            </w:r>
            <w:proofErr w:type="spellStart"/>
            <w:r>
              <w:rPr>
                <w:rFonts w:ascii="Merriweather" w:eastAsia="Calibri" w:hAnsi="Merriweather" w:cs="Merriweather"/>
                <w:sz w:val="18"/>
                <w:szCs w:val="18"/>
                <w:lang w:val="en-US"/>
              </w:rPr>
              <w:t>poglavlja</w:t>
            </w:r>
            <w:proofErr w:type="spellEnd"/>
            <w:r>
              <w:rPr>
                <w:rFonts w:ascii="Merriweather" w:eastAsia="Calibri" w:hAnsi="Merriweather" w:cs="Merriweather"/>
                <w:sz w:val="18"/>
                <w:szCs w:val="18"/>
                <w:lang w:val="en-US"/>
              </w:rPr>
              <w:t xml:space="preserve">) </w:t>
            </w:r>
          </w:p>
          <w:p w14:paraId="233C7DDA" w14:textId="77777777" w:rsidR="00CF14AE" w:rsidRDefault="00124643">
            <w:pPr>
              <w:spacing w:before="0" w:after="0"/>
              <w:rPr>
                <w:rFonts w:ascii="Merriweather" w:eastAsia="Calibri" w:hAnsi="Merriweather" w:cs="Merriweather"/>
                <w:sz w:val="18"/>
                <w:szCs w:val="18"/>
                <w:lang w:val="en-US"/>
              </w:rPr>
            </w:pPr>
            <w:r>
              <w:rPr>
                <w:rFonts w:ascii="Merriweather" w:eastAsia="Calibri" w:hAnsi="Merriweather" w:cs="Merriweather"/>
                <w:sz w:val="18"/>
                <w:szCs w:val="18"/>
                <w:lang w:val="en-US"/>
              </w:rPr>
              <w:t xml:space="preserve">Higgins, M., C. Smith &amp; J. </w:t>
            </w:r>
            <w:proofErr w:type="spellStart"/>
            <w:r>
              <w:rPr>
                <w:rFonts w:ascii="Merriweather" w:eastAsia="Calibri" w:hAnsi="Merriweather" w:cs="Merriweather"/>
                <w:sz w:val="18"/>
                <w:szCs w:val="18"/>
                <w:lang w:val="en-US"/>
              </w:rPr>
              <w:t>Storey</w:t>
            </w:r>
            <w:proofErr w:type="spellEnd"/>
            <w:r>
              <w:rPr>
                <w:rFonts w:ascii="Merriweather" w:eastAsia="Calibri" w:hAnsi="Merriweather" w:cs="Merriweather"/>
                <w:sz w:val="18"/>
                <w:szCs w:val="18"/>
                <w:lang w:val="en-US"/>
              </w:rPr>
              <w:t xml:space="preserve"> (</w:t>
            </w:r>
            <w:proofErr w:type="spellStart"/>
            <w:r>
              <w:rPr>
                <w:rFonts w:ascii="Merriweather" w:eastAsia="Calibri" w:hAnsi="Merriweather" w:cs="Merriweather"/>
                <w:sz w:val="18"/>
                <w:szCs w:val="18"/>
                <w:lang w:val="en-US"/>
              </w:rPr>
              <w:t>ur</w:t>
            </w:r>
            <w:proofErr w:type="spellEnd"/>
            <w:r>
              <w:rPr>
                <w:rFonts w:ascii="Merriweather" w:eastAsia="Calibri" w:hAnsi="Merriweather" w:cs="Merriweather"/>
                <w:sz w:val="18"/>
                <w:szCs w:val="18"/>
                <w:lang w:val="en-US"/>
              </w:rPr>
              <w:t xml:space="preserve">.), </w:t>
            </w:r>
            <w:r>
              <w:rPr>
                <w:rFonts w:ascii="Merriweather" w:eastAsia="Calibri" w:hAnsi="Merriweather" w:cs="Merriweather"/>
                <w:i/>
                <w:sz w:val="18"/>
                <w:szCs w:val="18"/>
                <w:lang w:val="en-US"/>
              </w:rPr>
              <w:t xml:space="preserve">Modern British Culture. </w:t>
            </w:r>
            <w:r>
              <w:rPr>
                <w:rFonts w:ascii="Merriweather" w:eastAsia="Calibri" w:hAnsi="Merriweather" w:cs="Merriweather"/>
                <w:sz w:val="18"/>
                <w:szCs w:val="18"/>
                <w:lang w:val="en-US"/>
              </w:rPr>
              <w:t xml:space="preserve"> Cambridge University Press, 2010. (</w:t>
            </w:r>
            <w:proofErr w:type="spellStart"/>
            <w:r>
              <w:rPr>
                <w:rFonts w:ascii="Merriweather" w:eastAsia="Calibri" w:hAnsi="Merriweather" w:cs="Merriweather"/>
                <w:sz w:val="18"/>
                <w:szCs w:val="18"/>
                <w:lang w:val="en-US"/>
              </w:rPr>
              <w:t>izabrana</w:t>
            </w:r>
            <w:proofErr w:type="spellEnd"/>
            <w:r>
              <w:rPr>
                <w:rFonts w:ascii="Merriweather" w:eastAsia="Calibri" w:hAnsi="Merriweather" w:cs="Merriweather"/>
                <w:sz w:val="18"/>
                <w:szCs w:val="18"/>
                <w:lang w:val="en-US"/>
              </w:rPr>
              <w:t xml:space="preserve"> </w:t>
            </w:r>
            <w:proofErr w:type="spellStart"/>
            <w:r>
              <w:rPr>
                <w:rFonts w:ascii="Merriweather" w:eastAsia="Calibri" w:hAnsi="Merriweather" w:cs="Merriweather"/>
                <w:sz w:val="18"/>
                <w:szCs w:val="18"/>
                <w:lang w:val="en-US"/>
              </w:rPr>
              <w:t>poglavlja</w:t>
            </w:r>
            <w:proofErr w:type="spellEnd"/>
            <w:r>
              <w:rPr>
                <w:rFonts w:ascii="Merriweather" w:eastAsia="Calibri" w:hAnsi="Merriweather" w:cs="Merriweather"/>
                <w:sz w:val="18"/>
                <w:szCs w:val="18"/>
                <w:lang w:val="en-US"/>
              </w:rPr>
              <w:t>)</w:t>
            </w:r>
          </w:p>
          <w:p w14:paraId="62B4EAA9" w14:textId="77777777" w:rsidR="00CF14AE" w:rsidRDefault="00124643">
            <w:pPr>
              <w:spacing w:before="0" w:after="0"/>
              <w:jc w:val="both"/>
              <w:rPr>
                <w:rFonts w:ascii="Merriweather" w:eastAsia="Times New Roman" w:hAnsi="Merriweather" w:cs="Merriweather"/>
                <w:sz w:val="18"/>
                <w:szCs w:val="18"/>
                <w:lang w:val="en-US"/>
              </w:rPr>
            </w:pPr>
            <w:proofErr w:type="spellStart"/>
            <w:r>
              <w:rPr>
                <w:rFonts w:ascii="Merriweather" w:hAnsi="Merriweather" w:cs="Merriweather"/>
                <w:sz w:val="18"/>
                <w:szCs w:val="18"/>
                <w:lang w:val="en-US"/>
              </w:rPr>
              <w:t>Luckhurst</w:t>
            </w:r>
            <w:proofErr w:type="spellEnd"/>
            <w:r>
              <w:rPr>
                <w:rFonts w:ascii="Merriweather" w:hAnsi="Merriweather" w:cs="Merriweather"/>
                <w:sz w:val="18"/>
                <w:szCs w:val="18"/>
                <w:lang w:val="en-US"/>
              </w:rPr>
              <w:t>, R. &amp; P. Marks (</w:t>
            </w:r>
            <w:proofErr w:type="spellStart"/>
            <w:r>
              <w:rPr>
                <w:rFonts w:ascii="Merriweather" w:hAnsi="Merriweather" w:cs="Merriweather"/>
                <w:sz w:val="18"/>
                <w:szCs w:val="18"/>
                <w:lang w:val="en-US"/>
              </w:rPr>
              <w:t>ur</w:t>
            </w:r>
            <w:proofErr w:type="spellEnd"/>
            <w:r>
              <w:rPr>
                <w:rFonts w:ascii="Merriweather" w:hAnsi="Merriweather" w:cs="Merriweather"/>
                <w:sz w:val="18"/>
                <w:szCs w:val="18"/>
                <w:lang w:val="en-US"/>
              </w:rPr>
              <w:t xml:space="preserve">.). </w:t>
            </w:r>
            <w:r>
              <w:rPr>
                <w:rFonts w:ascii="Merriweather" w:hAnsi="Merriweather" w:cs="Merriweather"/>
                <w:i/>
                <w:sz w:val="18"/>
                <w:szCs w:val="18"/>
                <w:lang w:val="en-US"/>
              </w:rPr>
              <w:t xml:space="preserve">Literature and the Contemporary. </w:t>
            </w:r>
            <w:r>
              <w:rPr>
                <w:rFonts w:ascii="Merriweather" w:hAnsi="Merriweather" w:cs="Merriweather"/>
                <w:sz w:val="18"/>
                <w:szCs w:val="18"/>
                <w:lang w:val="en-US"/>
              </w:rPr>
              <w:t>Longman, 1999. (</w:t>
            </w:r>
            <w:proofErr w:type="spellStart"/>
            <w:r>
              <w:rPr>
                <w:rFonts w:ascii="Merriweather" w:hAnsi="Merriweather" w:cs="Merriweather"/>
                <w:sz w:val="18"/>
                <w:szCs w:val="18"/>
                <w:lang w:val="en-US"/>
              </w:rPr>
              <w:t>izabrana</w:t>
            </w:r>
            <w:proofErr w:type="spellEnd"/>
            <w:r>
              <w:rPr>
                <w:rFonts w:ascii="Merriweather" w:hAnsi="Merriweather" w:cs="Merriweather"/>
                <w:sz w:val="18"/>
                <w:szCs w:val="18"/>
                <w:lang w:val="en-US"/>
              </w:rPr>
              <w:t xml:space="preserve"> </w:t>
            </w:r>
            <w:proofErr w:type="spellStart"/>
            <w:r>
              <w:rPr>
                <w:rFonts w:ascii="Merriweather" w:hAnsi="Merriweather" w:cs="Merriweather"/>
                <w:sz w:val="18"/>
                <w:szCs w:val="18"/>
                <w:lang w:val="en-US"/>
              </w:rPr>
              <w:t>poglavlja</w:t>
            </w:r>
            <w:proofErr w:type="spellEnd"/>
            <w:r>
              <w:rPr>
                <w:rFonts w:ascii="Merriweather" w:hAnsi="Merriweather" w:cs="Merriweather"/>
                <w:sz w:val="18"/>
                <w:szCs w:val="18"/>
                <w:lang w:val="en-US"/>
              </w:rPr>
              <w:t>)</w:t>
            </w:r>
          </w:p>
          <w:p w14:paraId="519B46C3" w14:textId="77777777" w:rsidR="00CF14AE" w:rsidRDefault="00124643">
            <w:pPr>
              <w:spacing w:before="0" w:after="0"/>
              <w:rPr>
                <w:rFonts w:ascii="Merriweather" w:eastAsia="Calibri" w:hAnsi="Merriweather" w:cs="Merriweather"/>
                <w:sz w:val="18"/>
                <w:szCs w:val="18"/>
                <w:lang w:val="en-US"/>
              </w:rPr>
            </w:pPr>
            <w:r>
              <w:rPr>
                <w:rFonts w:ascii="Merriweather" w:eastAsia="Calibri" w:hAnsi="Merriweather" w:cs="Merriweather"/>
                <w:sz w:val="18"/>
                <w:szCs w:val="18"/>
                <w:lang w:val="en-US"/>
              </w:rPr>
              <w:t>Shaffer, W. B. (</w:t>
            </w:r>
            <w:proofErr w:type="spellStart"/>
            <w:r>
              <w:rPr>
                <w:rFonts w:ascii="Merriweather" w:eastAsia="Calibri" w:hAnsi="Merriweather" w:cs="Merriweather"/>
                <w:sz w:val="18"/>
                <w:szCs w:val="18"/>
                <w:lang w:val="en-US"/>
              </w:rPr>
              <w:t>ur</w:t>
            </w:r>
            <w:proofErr w:type="spellEnd"/>
            <w:r>
              <w:rPr>
                <w:rFonts w:ascii="Merriweather" w:eastAsia="Calibri" w:hAnsi="Merriweather" w:cs="Merriweather"/>
                <w:sz w:val="18"/>
                <w:szCs w:val="18"/>
                <w:lang w:val="en-US"/>
              </w:rPr>
              <w:t xml:space="preserve">.). </w:t>
            </w:r>
            <w:r>
              <w:rPr>
                <w:rFonts w:ascii="Merriweather" w:eastAsia="Calibri" w:hAnsi="Merriweather" w:cs="Merriweather"/>
                <w:i/>
                <w:sz w:val="18"/>
                <w:szCs w:val="18"/>
                <w:lang w:val="en-US"/>
              </w:rPr>
              <w:t>A Companion to the British and Irish Novel</w:t>
            </w:r>
            <w:r>
              <w:rPr>
                <w:rFonts w:ascii="Merriweather" w:eastAsia="Calibri" w:hAnsi="Merriweather" w:cs="Merriweather"/>
                <w:sz w:val="18"/>
                <w:szCs w:val="18"/>
                <w:lang w:val="en-US"/>
              </w:rPr>
              <w:t>. Blackwell, 2007. (</w:t>
            </w:r>
            <w:proofErr w:type="spellStart"/>
            <w:r>
              <w:rPr>
                <w:rFonts w:ascii="Merriweather" w:eastAsia="Calibri" w:hAnsi="Merriweather" w:cs="Merriweather"/>
                <w:sz w:val="18"/>
                <w:szCs w:val="18"/>
                <w:lang w:val="en-US"/>
              </w:rPr>
              <w:t>izabrana</w:t>
            </w:r>
            <w:proofErr w:type="spellEnd"/>
            <w:r>
              <w:rPr>
                <w:rFonts w:ascii="Merriweather" w:eastAsia="Calibri" w:hAnsi="Merriweather" w:cs="Merriweather"/>
                <w:sz w:val="18"/>
                <w:szCs w:val="18"/>
                <w:lang w:val="en-US"/>
              </w:rPr>
              <w:t xml:space="preserve"> </w:t>
            </w:r>
            <w:proofErr w:type="spellStart"/>
            <w:r>
              <w:rPr>
                <w:rFonts w:ascii="Merriweather" w:eastAsia="Calibri" w:hAnsi="Merriweather" w:cs="Merriweather"/>
                <w:sz w:val="18"/>
                <w:szCs w:val="18"/>
                <w:lang w:val="en-US"/>
              </w:rPr>
              <w:t>poglavlja</w:t>
            </w:r>
            <w:proofErr w:type="spellEnd"/>
            <w:r>
              <w:rPr>
                <w:rFonts w:ascii="Merriweather" w:eastAsia="Calibri" w:hAnsi="Merriweather" w:cs="Merriweather"/>
                <w:sz w:val="18"/>
                <w:szCs w:val="18"/>
                <w:lang w:val="en-US"/>
              </w:rPr>
              <w:t>)</w:t>
            </w:r>
          </w:p>
          <w:p w14:paraId="4CF679DC" w14:textId="77777777" w:rsidR="00CF14AE" w:rsidRDefault="00124643">
            <w:pPr>
              <w:spacing w:before="0" w:after="0"/>
              <w:rPr>
                <w:rFonts w:ascii="Merriweather" w:eastAsia="Calibri" w:hAnsi="Merriweather" w:cs="Merriweather"/>
                <w:sz w:val="18"/>
                <w:szCs w:val="18"/>
                <w:lang w:val="en-US"/>
              </w:rPr>
            </w:pPr>
            <w:proofErr w:type="spellStart"/>
            <w:r>
              <w:rPr>
                <w:rFonts w:ascii="Merriweather" w:eastAsia="Calibri" w:hAnsi="Merriweather" w:cs="Merriweather"/>
                <w:sz w:val="18"/>
                <w:szCs w:val="18"/>
                <w:lang w:val="en-US"/>
              </w:rPr>
              <w:t>Ukić</w:t>
            </w:r>
            <w:proofErr w:type="spellEnd"/>
            <w:r>
              <w:rPr>
                <w:rFonts w:ascii="Merriweather" w:eastAsia="Calibri" w:hAnsi="Merriweather" w:cs="Merriweather"/>
                <w:sz w:val="18"/>
                <w:szCs w:val="18"/>
                <w:lang w:val="en-US"/>
              </w:rPr>
              <w:t xml:space="preserve"> </w:t>
            </w:r>
            <w:proofErr w:type="spellStart"/>
            <w:r>
              <w:rPr>
                <w:rFonts w:ascii="Merriweather" w:eastAsia="Calibri" w:hAnsi="Merriweather" w:cs="Merriweather"/>
                <w:sz w:val="18"/>
                <w:szCs w:val="18"/>
                <w:lang w:val="en-US"/>
              </w:rPr>
              <w:t>Košta</w:t>
            </w:r>
            <w:proofErr w:type="spellEnd"/>
            <w:r>
              <w:rPr>
                <w:rFonts w:ascii="Merriweather" w:eastAsia="Calibri" w:hAnsi="Merriweather" w:cs="Merriweather"/>
                <w:sz w:val="18"/>
                <w:szCs w:val="18"/>
                <w:lang w:val="en-US"/>
              </w:rPr>
              <w:t xml:space="preserve">, V. &amp; M. </w:t>
            </w:r>
            <w:proofErr w:type="spellStart"/>
            <w:r>
              <w:rPr>
                <w:rFonts w:ascii="Merriweather" w:eastAsia="Calibri" w:hAnsi="Merriweather" w:cs="Merriweather"/>
                <w:sz w:val="18"/>
                <w:szCs w:val="18"/>
                <w:lang w:val="en-US"/>
              </w:rPr>
              <w:t>Šincek</w:t>
            </w:r>
            <w:proofErr w:type="spellEnd"/>
            <w:r>
              <w:rPr>
                <w:rFonts w:ascii="Merriweather" w:eastAsia="Calibri" w:hAnsi="Merriweather" w:cs="Merriweather"/>
                <w:sz w:val="18"/>
                <w:szCs w:val="18"/>
                <w:lang w:val="en-US"/>
              </w:rPr>
              <w:t xml:space="preserve"> </w:t>
            </w:r>
            <w:proofErr w:type="spellStart"/>
            <w:r>
              <w:rPr>
                <w:rFonts w:ascii="Merriweather" w:eastAsia="Calibri" w:hAnsi="Merriweather" w:cs="Merriweather"/>
                <w:sz w:val="18"/>
                <w:szCs w:val="18"/>
                <w:lang w:val="en-US"/>
              </w:rPr>
              <w:t>Bregović</w:t>
            </w:r>
            <w:proofErr w:type="spellEnd"/>
            <w:r>
              <w:rPr>
                <w:rFonts w:ascii="Merriweather" w:eastAsia="Calibri" w:hAnsi="Merriweather" w:cs="Merriweather"/>
                <w:sz w:val="18"/>
                <w:szCs w:val="18"/>
                <w:lang w:val="en-US"/>
              </w:rPr>
              <w:t xml:space="preserve"> (</w:t>
            </w:r>
            <w:proofErr w:type="spellStart"/>
            <w:r>
              <w:rPr>
                <w:rFonts w:ascii="Merriweather" w:eastAsia="Calibri" w:hAnsi="Merriweather" w:cs="Merriweather"/>
                <w:sz w:val="18"/>
                <w:szCs w:val="18"/>
                <w:lang w:val="en-US"/>
              </w:rPr>
              <w:t>ur</w:t>
            </w:r>
            <w:proofErr w:type="spellEnd"/>
            <w:r>
              <w:rPr>
                <w:rFonts w:ascii="Merriweather" w:eastAsia="Calibri" w:hAnsi="Merriweather" w:cs="Merriweather"/>
                <w:sz w:val="18"/>
                <w:szCs w:val="18"/>
                <w:lang w:val="en-US"/>
              </w:rPr>
              <w:t xml:space="preserve">.). </w:t>
            </w:r>
            <w:proofErr w:type="spellStart"/>
            <w:r w:rsidRPr="00CE3055">
              <w:rPr>
                <w:rFonts w:ascii="Merriweather" w:eastAsia="Calibri" w:hAnsi="Merriweather" w:cs="Merriweather"/>
                <w:i/>
                <w:iCs/>
                <w:sz w:val="18"/>
                <w:szCs w:val="18"/>
                <w:lang w:val="it-IT"/>
              </w:rPr>
              <w:t>Preispisivanje</w:t>
            </w:r>
            <w:proofErr w:type="spellEnd"/>
            <w:r w:rsidRPr="00CE3055">
              <w:rPr>
                <w:rFonts w:ascii="Merriweather" w:eastAsia="Calibri" w:hAnsi="Merriweather" w:cs="Merriweather"/>
                <w:i/>
                <w:iCs/>
                <w:sz w:val="18"/>
                <w:szCs w:val="18"/>
                <w:lang w:val="it-IT"/>
              </w:rPr>
              <w:t xml:space="preserve"> </w:t>
            </w:r>
            <w:proofErr w:type="spellStart"/>
            <w:r w:rsidRPr="00CE3055">
              <w:rPr>
                <w:rFonts w:ascii="Merriweather" w:eastAsia="Calibri" w:hAnsi="Merriweather" w:cs="Merriweather"/>
                <w:i/>
                <w:iCs/>
                <w:sz w:val="18"/>
                <w:szCs w:val="18"/>
                <w:lang w:val="it-IT"/>
              </w:rPr>
              <w:t>urbanog</w:t>
            </w:r>
            <w:proofErr w:type="spellEnd"/>
            <w:r w:rsidRPr="00CE3055">
              <w:rPr>
                <w:rFonts w:ascii="Merriweather" w:eastAsia="Calibri" w:hAnsi="Merriweather" w:cs="Merriweather"/>
                <w:i/>
                <w:iCs/>
                <w:sz w:val="18"/>
                <w:szCs w:val="18"/>
                <w:lang w:val="it-IT"/>
              </w:rPr>
              <w:t xml:space="preserve"> </w:t>
            </w:r>
            <w:proofErr w:type="spellStart"/>
            <w:r w:rsidRPr="00CE3055">
              <w:rPr>
                <w:rFonts w:ascii="Merriweather" w:eastAsia="Calibri" w:hAnsi="Merriweather" w:cs="Merriweather"/>
                <w:i/>
                <w:iCs/>
                <w:sz w:val="18"/>
                <w:szCs w:val="18"/>
                <w:lang w:val="it-IT"/>
              </w:rPr>
              <w:t>prostora</w:t>
            </w:r>
            <w:proofErr w:type="spellEnd"/>
            <w:r w:rsidRPr="00CE3055">
              <w:rPr>
                <w:rFonts w:ascii="Merriweather" w:eastAsia="Calibri" w:hAnsi="Merriweather" w:cs="Merriweather"/>
                <w:i/>
                <w:iCs/>
                <w:sz w:val="18"/>
                <w:szCs w:val="18"/>
                <w:lang w:val="it-IT"/>
              </w:rPr>
              <w:t xml:space="preserve"> u </w:t>
            </w:r>
            <w:proofErr w:type="spellStart"/>
            <w:r w:rsidRPr="00CE3055">
              <w:rPr>
                <w:rFonts w:ascii="Merriweather" w:eastAsia="Calibri" w:hAnsi="Merriweather" w:cs="Merriweather"/>
                <w:i/>
                <w:iCs/>
                <w:sz w:val="18"/>
                <w:szCs w:val="18"/>
                <w:lang w:val="it-IT"/>
              </w:rPr>
              <w:t>anglofnoj</w:t>
            </w:r>
            <w:proofErr w:type="spellEnd"/>
            <w:r w:rsidRPr="00CE3055">
              <w:rPr>
                <w:rFonts w:ascii="Merriweather" w:eastAsia="Calibri" w:hAnsi="Merriweather" w:cs="Merriweather"/>
                <w:i/>
                <w:iCs/>
                <w:sz w:val="18"/>
                <w:szCs w:val="18"/>
                <w:lang w:val="it-IT"/>
              </w:rPr>
              <w:t xml:space="preserve"> </w:t>
            </w:r>
            <w:proofErr w:type="spellStart"/>
            <w:r w:rsidRPr="00CE3055">
              <w:rPr>
                <w:rFonts w:ascii="Merriweather" w:eastAsia="Calibri" w:hAnsi="Merriweather" w:cs="Merriweather"/>
                <w:i/>
                <w:iCs/>
                <w:sz w:val="18"/>
                <w:szCs w:val="18"/>
                <w:lang w:val="it-IT"/>
              </w:rPr>
              <w:t>književnosti</w:t>
            </w:r>
            <w:proofErr w:type="spellEnd"/>
            <w:r w:rsidRPr="00CE3055">
              <w:rPr>
                <w:rFonts w:ascii="Merriweather" w:eastAsia="Calibri" w:hAnsi="Merriweather" w:cs="Merriweather"/>
                <w:i/>
                <w:iCs/>
                <w:sz w:val="18"/>
                <w:szCs w:val="18"/>
                <w:lang w:val="it-IT"/>
              </w:rPr>
              <w:t xml:space="preserve"> i </w:t>
            </w:r>
            <w:proofErr w:type="spellStart"/>
            <w:r w:rsidRPr="00CE3055">
              <w:rPr>
                <w:rFonts w:ascii="Merriweather" w:eastAsia="Calibri" w:hAnsi="Merriweather" w:cs="Merriweather"/>
                <w:i/>
                <w:iCs/>
                <w:sz w:val="18"/>
                <w:szCs w:val="18"/>
                <w:lang w:val="it-IT"/>
              </w:rPr>
              <w:t>kulturi</w:t>
            </w:r>
            <w:proofErr w:type="spellEnd"/>
            <w:r w:rsidRPr="00CE3055">
              <w:rPr>
                <w:rFonts w:ascii="Merriweather" w:eastAsia="Calibri" w:hAnsi="Merriweather" w:cs="Merriweather"/>
                <w:sz w:val="18"/>
                <w:szCs w:val="18"/>
                <w:lang w:val="it-IT"/>
              </w:rPr>
              <w:t xml:space="preserve">. </w:t>
            </w:r>
            <w:r>
              <w:rPr>
                <w:rFonts w:ascii="Merriweather" w:eastAsia="Calibri" w:hAnsi="Merriweather" w:cs="Merriweather"/>
                <w:sz w:val="18"/>
                <w:szCs w:val="18"/>
                <w:lang w:val="en-US"/>
              </w:rPr>
              <w:t>Sveučilište u Zadru, 2023. (</w:t>
            </w:r>
            <w:proofErr w:type="spellStart"/>
            <w:r>
              <w:rPr>
                <w:rFonts w:ascii="Merriweather" w:eastAsia="Calibri" w:hAnsi="Merriweather" w:cs="Merriweather"/>
                <w:sz w:val="18"/>
                <w:szCs w:val="18"/>
                <w:lang w:val="en-US"/>
              </w:rPr>
              <w:t>izabrana</w:t>
            </w:r>
            <w:proofErr w:type="spellEnd"/>
            <w:r>
              <w:rPr>
                <w:rFonts w:ascii="Merriweather" w:eastAsia="Calibri" w:hAnsi="Merriweather" w:cs="Merriweather"/>
                <w:sz w:val="18"/>
                <w:szCs w:val="18"/>
                <w:lang w:val="en-US"/>
              </w:rPr>
              <w:t xml:space="preserve"> </w:t>
            </w:r>
            <w:proofErr w:type="spellStart"/>
            <w:r>
              <w:rPr>
                <w:rFonts w:ascii="Merriweather" w:eastAsia="Calibri" w:hAnsi="Merriweather" w:cs="Merriweather"/>
                <w:sz w:val="18"/>
                <w:szCs w:val="18"/>
                <w:lang w:val="en-US"/>
              </w:rPr>
              <w:t>poglavlja</w:t>
            </w:r>
            <w:proofErr w:type="spellEnd"/>
            <w:r>
              <w:rPr>
                <w:rFonts w:ascii="Merriweather" w:eastAsia="Calibri" w:hAnsi="Merriweather" w:cs="Merriweather"/>
                <w:sz w:val="18"/>
                <w:szCs w:val="18"/>
                <w:lang w:val="en-US"/>
              </w:rPr>
              <w:t>)</w:t>
            </w:r>
          </w:p>
          <w:p w14:paraId="26ADD0A7" w14:textId="77777777" w:rsidR="00CF14AE" w:rsidRDefault="00124643">
            <w:pPr>
              <w:spacing w:before="0" w:after="0"/>
              <w:rPr>
                <w:rFonts w:ascii="Merriweather" w:eastAsia="Calibri" w:hAnsi="Merriweather" w:cs="Merriweather"/>
                <w:sz w:val="18"/>
                <w:szCs w:val="18"/>
                <w:lang w:val="en-US"/>
              </w:rPr>
            </w:pPr>
            <w:r>
              <w:rPr>
                <w:rFonts w:ascii="Merriweather" w:hAnsi="Merriweather" w:cs="Merriweather"/>
                <w:sz w:val="18"/>
                <w:szCs w:val="18"/>
                <w:lang w:val="en-US"/>
              </w:rPr>
              <w:t xml:space="preserve">Waugh, P. </w:t>
            </w:r>
            <w:r>
              <w:rPr>
                <w:rFonts w:ascii="Merriweather" w:hAnsi="Merriweather" w:cs="Merriweather"/>
                <w:i/>
                <w:sz w:val="18"/>
                <w:szCs w:val="18"/>
                <w:lang w:val="en-US"/>
              </w:rPr>
              <w:t xml:space="preserve">Metafiction; the Theory and Practice of Self-conscious Fiction. </w:t>
            </w:r>
            <w:r>
              <w:rPr>
                <w:rFonts w:ascii="Merriweather" w:hAnsi="Merriweather" w:cs="Merriweather"/>
                <w:sz w:val="18"/>
                <w:szCs w:val="18"/>
                <w:lang w:val="en-US"/>
              </w:rPr>
              <w:t>Routledge, 2003. (</w:t>
            </w:r>
            <w:proofErr w:type="spellStart"/>
            <w:r>
              <w:rPr>
                <w:rFonts w:ascii="Merriweather" w:hAnsi="Merriweather" w:cs="Merriweather"/>
                <w:sz w:val="18"/>
                <w:szCs w:val="18"/>
                <w:lang w:val="en-US"/>
              </w:rPr>
              <w:t>izabrana</w:t>
            </w:r>
            <w:proofErr w:type="spellEnd"/>
            <w:r>
              <w:rPr>
                <w:rFonts w:ascii="Merriweather" w:hAnsi="Merriweather" w:cs="Merriweather"/>
                <w:sz w:val="18"/>
                <w:szCs w:val="18"/>
                <w:lang w:val="en-US"/>
              </w:rPr>
              <w:t xml:space="preserve"> </w:t>
            </w:r>
            <w:proofErr w:type="spellStart"/>
            <w:r>
              <w:rPr>
                <w:rFonts w:ascii="Merriweather" w:hAnsi="Merriweather" w:cs="Merriweather"/>
                <w:sz w:val="18"/>
                <w:szCs w:val="18"/>
                <w:lang w:val="en-US"/>
              </w:rPr>
              <w:t>poglavlja</w:t>
            </w:r>
            <w:proofErr w:type="spellEnd"/>
            <w:r>
              <w:rPr>
                <w:rFonts w:ascii="Merriweather" w:hAnsi="Merriweather" w:cs="Merriweather"/>
                <w:sz w:val="18"/>
                <w:szCs w:val="18"/>
                <w:lang w:val="en-US"/>
              </w:rPr>
              <w:t>)</w:t>
            </w:r>
          </w:p>
          <w:p w14:paraId="752A6770" w14:textId="77777777" w:rsidR="00CF14AE" w:rsidRDefault="00124643">
            <w:pPr>
              <w:tabs>
                <w:tab w:val="left" w:pos="1218"/>
              </w:tabs>
              <w:spacing w:before="20" w:after="20"/>
              <w:rPr>
                <w:rFonts w:ascii="Merriweather" w:eastAsia="MS Gothic" w:hAnsi="Merriweather" w:cs="Merriweather"/>
                <w:sz w:val="18"/>
                <w:szCs w:val="18"/>
              </w:rPr>
            </w:pPr>
            <w:r>
              <w:rPr>
                <w:rFonts w:ascii="Merriweather" w:eastAsia="Calibri" w:hAnsi="Merriweather" w:cs="Merriweather"/>
                <w:sz w:val="18"/>
                <w:szCs w:val="18"/>
                <w:lang w:val="en-US"/>
              </w:rPr>
              <w:t xml:space="preserve">Wells, L. </w:t>
            </w:r>
            <w:r>
              <w:rPr>
                <w:rFonts w:ascii="Merriweather" w:eastAsia="Calibri" w:hAnsi="Merriweather" w:cs="Merriweather"/>
                <w:i/>
                <w:sz w:val="18"/>
                <w:szCs w:val="18"/>
                <w:lang w:val="en-US"/>
              </w:rPr>
              <w:t xml:space="preserve">Allegories of Telling. </w:t>
            </w:r>
            <w:proofErr w:type="spellStart"/>
            <w:r>
              <w:rPr>
                <w:rFonts w:ascii="Merriweather" w:eastAsia="Calibri" w:hAnsi="Merriweather" w:cs="Merriweather"/>
                <w:sz w:val="18"/>
                <w:szCs w:val="18"/>
                <w:lang w:val="en-US"/>
              </w:rPr>
              <w:t>Rodopi</w:t>
            </w:r>
            <w:proofErr w:type="spellEnd"/>
            <w:r>
              <w:rPr>
                <w:rFonts w:ascii="Merriweather" w:eastAsia="Calibri" w:hAnsi="Merriweather" w:cs="Merriweather"/>
                <w:sz w:val="18"/>
                <w:szCs w:val="18"/>
                <w:lang w:val="en-US"/>
              </w:rPr>
              <w:t>, 2003. (</w:t>
            </w:r>
            <w:proofErr w:type="spellStart"/>
            <w:r>
              <w:rPr>
                <w:rFonts w:ascii="Merriweather" w:eastAsia="Calibri" w:hAnsi="Merriweather" w:cs="Merriweather"/>
                <w:sz w:val="18"/>
                <w:szCs w:val="18"/>
                <w:lang w:val="en-US"/>
              </w:rPr>
              <w:t>izabrana</w:t>
            </w:r>
            <w:proofErr w:type="spellEnd"/>
            <w:r>
              <w:rPr>
                <w:rFonts w:ascii="Merriweather" w:eastAsia="Calibri" w:hAnsi="Merriweather" w:cs="Merriweather"/>
                <w:sz w:val="18"/>
                <w:szCs w:val="18"/>
                <w:lang w:val="en-US"/>
              </w:rPr>
              <w:t xml:space="preserve"> </w:t>
            </w:r>
            <w:proofErr w:type="spellStart"/>
            <w:r>
              <w:rPr>
                <w:rFonts w:ascii="Merriweather" w:eastAsia="Calibri" w:hAnsi="Merriweather" w:cs="Merriweather"/>
                <w:sz w:val="18"/>
                <w:szCs w:val="18"/>
                <w:lang w:val="en-US"/>
              </w:rPr>
              <w:t>poglavlja</w:t>
            </w:r>
            <w:proofErr w:type="spellEnd"/>
            <w:r>
              <w:rPr>
                <w:rFonts w:ascii="Merriweather" w:eastAsia="Calibri" w:hAnsi="Merriweather" w:cs="Merriweather"/>
                <w:sz w:val="18"/>
                <w:szCs w:val="18"/>
                <w:lang w:val="en-US"/>
              </w:rPr>
              <w:t>)</w:t>
            </w:r>
          </w:p>
        </w:tc>
      </w:tr>
      <w:tr w:rsidR="00CF14AE" w14:paraId="28C1F4F2" w14:textId="77777777">
        <w:tc>
          <w:tcPr>
            <w:tcW w:w="1802" w:type="dxa"/>
            <w:shd w:val="clear" w:color="auto" w:fill="F2F2F2" w:themeFill="background1" w:themeFillShade="F2"/>
          </w:tcPr>
          <w:p w14:paraId="04ECD041"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 xml:space="preserve">Mrežni izvori </w:t>
            </w:r>
          </w:p>
        </w:tc>
        <w:tc>
          <w:tcPr>
            <w:tcW w:w="7486" w:type="dxa"/>
            <w:gridSpan w:val="33"/>
            <w:vAlign w:val="center"/>
          </w:tcPr>
          <w:p w14:paraId="0BFDF58E" w14:textId="77777777" w:rsidR="00CF14AE" w:rsidRDefault="00124643">
            <w:pPr>
              <w:tabs>
                <w:tab w:val="left" w:pos="1218"/>
              </w:tabs>
              <w:spacing w:before="20" w:after="20"/>
              <w:rPr>
                <w:rFonts w:ascii="Merriweather" w:eastAsia="MS Gothic" w:hAnsi="Merriweather" w:cs="Merriweather"/>
                <w:sz w:val="18"/>
                <w:szCs w:val="18"/>
              </w:rPr>
            </w:pPr>
            <w:r>
              <w:rPr>
                <w:rFonts w:ascii="Merriweather" w:eastAsia="MS Gothic" w:hAnsi="Merriweather" w:cs="Merriweather"/>
                <w:sz w:val="18"/>
                <w:szCs w:val="18"/>
              </w:rPr>
              <w:t>Svi dostupni web-izvori</w:t>
            </w:r>
          </w:p>
        </w:tc>
      </w:tr>
      <w:tr w:rsidR="00CF14AE" w14:paraId="076D9BB6" w14:textId="77777777">
        <w:tc>
          <w:tcPr>
            <w:tcW w:w="1802" w:type="dxa"/>
            <w:vMerge w:val="restart"/>
            <w:shd w:val="clear" w:color="auto" w:fill="F2F2F2" w:themeFill="background1" w:themeFillShade="F2"/>
            <w:vAlign w:val="center"/>
          </w:tcPr>
          <w:p w14:paraId="33DEAFC5"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Provjera ishoda učenja (prema uputama AZVO)</w:t>
            </w:r>
          </w:p>
        </w:tc>
        <w:tc>
          <w:tcPr>
            <w:tcW w:w="5754" w:type="dxa"/>
            <w:gridSpan w:val="28"/>
          </w:tcPr>
          <w:p w14:paraId="0109F9D4" w14:textId="77777777" w:rsidR="00CF14AE" w:rsidRDefault="00124643">
            <w:pPr>
              <w:tabs>
                <w:tab w:val="left" w:pos="1218"/>
              </w:tabs>
              <w:spacing w:before="20" w:after="20"/>
              <w:jc w:val="center"/>
              <w:rPr>
                <w:rFonts w:ascii="Merriweather" w:eastAsia="MS Gothic" w:hAnsi="Merriweather" w:cs="Merriweather"/>
                <w:sz w:val="18"/>
                <w:szCs w:val="18"/>
              </w:rPr>
            </w:pPr>
            <w:r>
              <w:rPr>
                <w:rFonts w:ascii="Merriweather" w:hAnsi="Merriweather" w:cs="Merriweather"/>
                <w:sz w:val="18"/>
                <w:szCs w:val="18"/>
                <w:lang w:eastAsia="hr-HR"/>
              </w:rPr>
              <w:t>Samo završni ispit</w:t>
            </w:r>
          </w:p>
        </w:tc>
        <w:tc>
          <w:tcPr>
            <w:tcW w:w="1732" w:type="dxa"/>
            <w:gridSpan w:val="5"/>
          </w:tcPr>
          <w:p w14:paraId="76C1E4A6" w14:textId="77777777" w:rsidR="00CF14AE" w:rsidRDefault="00CF14AE">
            <w:pPr>
              <w:tabs>
                <w:tab w:val="left" w:pos="1218"/>
              </w:tabs>
              <w:spacing w:before="20" w:after="20"/>
              <w:jc w:val="center"/>
              <w:rPr>
                <w:rFonts w:ascii="Merriweather" w:eastAsia="MS Gothic" w:hAnsi="Merriweather" w:cs="Merriweather"/>
                <w:sz w:val="18"/>
                <w:szCs w:val="18"/>
              </w:rPr>
            </w:pPr>
          </w:p>
        </w:tc>
      </w:tr>
      <w:tr w:rsidR="00CF14AE" w14:paraId="50D9E142" w14:textId="77777777">
        <w:tc>
          <w:tcPr>
            <w:tcW w:w="1802" w:type="dxa"/>
            <w:vMerge/>
            <w:shd w:val="clear" w:color="auto" w:fill="F2F2F2" w:themeFill="background1" w:themeFillShade="F2"/>
          </w:tcPr>
          <w:p w14:paraId="12FB473F" w14:textId="77777777" w:rsidR="00CF14AE" w:rsidRDefault="00CF14AE">
            <w:pPr>
              <w:spacing w:before="20" w:after="20"/>
              <w:rPr>
                <w:rFonts w:ascii="Merriweather" w:hAnsi="Merriweather" w:cs="Merriweather"/>
                <w:b/>
                <w:sz w:val="18"/>
                <w:szCs w:val="18"/>
              </w:rPr>
            </w:pPr>
          </w:p>
        </w:tc>
        <w:tc>
          <w:tcPr>
            <w:tcW w:w="2080" w:type="dxa"/>
            <w:gridSpan w:val="10"/>
            <w:vAlign w:val="center"/>
          </w:tcPr>
          <w:p w14:paraId="4CE90338" w14:textId="77777777" w:rsidR="00CF14AE" w:rsidRDefault="000724CF">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hAnsi="Merriweather" w:cs="Merriweather"/>
                  <w:sz w:val="18"/>
                  <w:szCs w:val="18"/>
                </w:rPr>
                <w:id w:val="494151214"/>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w:t>
            </w:r>
            <w:r w:rsidR="00124643">
              <w:rPr>
                <w:rFonts w:ascii="Merriweather" w:hAnsi="Merriweather" w:cs="Merriweather"/>
                <w:sz w:val="18"/>
                <w:szCs w:val="18"/>
                <w:lang w:eastAsia="hr-HR"/>
              </w:rPr>
              <w:t>završni</w:t>
            </w:r>
          </w:p>
          <w:p w14:paraId="222D5230" w14:textId="77777777" w:rsidR="00CF14AE" w:rsidRDefault="00124643">
            <w:pPr>
              <w:widowControl w:val="0"/>
              <w:autoSpaceDE w:val="0"/>
              <w:autoSpaceDN w:val="0"/>
              <w:adjustRightInd w:val="0"/>
              <w:spacing w:before="20" w:after="20"/>
              <w:jc w:val="center"/>
              <w:rPr>
                <w:rFonts w:ascii="Merriweather" w:hAnsi="Merriweather" w:cs="Merriweather"/>
                <w:sz w:val="18"/>
                <w:szCs w:val="18"/>
                <w:lang w:eastAsia="hr-HR"/>
              </w:rPr>
            </w:pPr>
            <w:r>
              <w:rPr>
                <w:rFonts w:ascii="Merriweather" w:hAnsi="Merriweather" w:cs="Merriweather"/>
                <w:sz w:val="18"/>
                <w:szCs w:val="18"/>
                <w:lang w:eastAsia="hr-HR"/>
              </w:rPr>
              <w:t>pismeni ispit</w:t>
            </w:r>
          </w:p>
        </w:tc>
        <w:tc>
          <w:tcPr>
            <w:tcW w:w="1862" w:type="dxa"/>
            <w:gridSpan w:val="9"/>
            <w:vAlign w:val="center"/>
          </w:tcPr>
          <w:p w14:paraId="3FB6C2EB" w14:textId="77777777" w:rsidR="00CF14AE" w:rsidRDefault="000724CF">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hAnsi="Merriweather" w:cs="Merriweather"/>
                  <w:sz w:val="18"/>
                  <w:szCs w:val="18"/>
                </w:rPr>
                <w:id w:val="-982771434"/>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w:t>
            </w:r>
            <w:r w:rsidR="00124643">
              <w:rPr>
                <w:rFonts w:ascii="Merriweather" w:hAnsi="Merriweather" w:cs="Merriweather"/>
                <w:sz w:val="18"/>
                <w:szCs w:val="18"/>
                <w:lang w:eastAsia="hr-HR"/>
              </w:rPr>
              <w:t>završni</w:t>
            </w:r>
          </w:p>
          <w:p w14:paraId="61609626" w14:textId="77777777" w:rsidR="00CF14AE" w:rsidRDefault="00124643">
            <w:pPr>
              <w:widowControl w:val="0"/>
              <w:autoSpaceDE w:val="0"/>
              <w:autoSpaceDN w:val="0"/>
              <w:adjustRightInd w:val="0"/>
              <w:spacing w:before="20" w:after="20"/>
              <w:jc w:val="center"/>
              <w:rPr>
                <w:rFonts w:ascii="Merriweather" w:hAnsi="Merriweather" w:cs="Merriweather"/>
                <w:sz w:val="18"/>
                <w:szCs w:val="18"/>
                <w:lang w:eastAsia="hr-HR"/>
              </w:rPr>
            </w:pPr>
            <w:r>
              <w:rPr>
                <w:rFonts w:ascii="Merriweather" w:hAnsi="Merriweather" w:cs="Merriweather"/>
                <w:sz w:val="18"/>
                <w:szCs w:val="18"/>
                <w:lang w:eastAsia="hr-HR"/>
              </w:rPr>
              <w:t>usmeni ispit</w:t>
            </w:r>
          </w:p>
        </w:tc>
        <w:tc>
          <w:tcPr>
            <w:tcW w:w="1812" w:type="dxa"/>
            <w:gridSpan w:val="9"/>
            <w:vAlign w:val="center"/>
          </w:tcPr>
          <w:p w14:paraId="516D1568" w14:textId="77777777" w:rsidR="00CF14AE" w:rsidRDefault="000724CF">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hAnsi="Merriweather" w:cs="Merriweather"/>
                  <w:sz w:val="18"/>
                  <w:szCs w:val="18"/>
                </w:rPr>
                <w:id w:val="-1620144678"/>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w:t>
            </w:r>
            <w:r w:rsidR="00124643">
              <w:rPr>
                <w:rFonts w:ascii="Merriweather" w:hAnsi="Merriweather" w:cs="Merriweather"/>
                <w:sz w:val="18"/>
                <w:szCs w:val="18"/>
                <w:lang w:eastAsia="hr-HR"/>
              </w:rPr>
              <w:t>pismeni i usmeni završni ispit</w:t>
            </w:r>
          </w:p>
        </w:tc>
        <w:tc>
          <w:tcPr>
            <w:tcW w:w="1732" w:type="dxa"/>
            <w:gridSpan w:val="5"/>
            <w:vAlign w:val="center"/>
          </w:tcPr>
          <w:p w14:paraId="60DB1C4F" w14:textId="77777777" w:rsidR="00CF14AE" w:rsidRDefault="000724CF">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hAnsi="Merriweather" w:cs="Merriweather"/>
                  <w:sz w:val="18"/>
                  <w:szCs w:val="18"/>
                </w:rPr>
                <w:id w:val="1301262425"/>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w:t>
            </w:r>
            <w:r w:rsidR="00124643">
              <w:rPr>
                <w:rFonts w:ascii="Merriweather" w:hAnsi="Merriweather" w:cs="Merriweather"/>
                <w:sz w:val="18"/>
                <w:szCs w:val="18"/>
                <w:lang w:eastAsia="hr-HR"/>
              </w:rPr>
              <w:t>praktični rad i završni ispit</w:t>
            </w:r>
          </w:p>
        </w:tc>
      </w:tr>
      <w:tr w:rsidR="00CF14AE" w14:paraId="0FE8A4E7" w14:textId="77777777">
        <w:tc>
          <w:tcPr>
            <w:tcW w:w="1802" w:type="dxa"/>
            <w:vMerge/>
            <w:shd w:val="clear" w:color="auto" w:fill="F2F2F2" w:themeFill="background1" w:themeFillShade="F2"/>
          </w:tcPr>
          <w:p w14:paraId="51A383A8" w14:textId="77777777" w:rsidR="00CF14AE" w:rsidRDefault="00CF14AE">
            <w:pPr>
              <w:spacing w:before="20" w:after="20"/>
              <w:rPr>
                <w:rFonts w:ascii="Merriweather" w:hAnsi="Merriweather" w:cs="Merriweather"/>
                <w:b/>
                <w:sz w:val="18"/>
                <w:szCs w:val="18"/>
              </w:rPr>
            </w:pPr>
          </w:p>
        </w:tc>
        <w:tc>
          <w:tcPr>
            <w:tcW w:w="1383" w:type="dxa"/>
            <w:gridSpan w:val="5"/>
            <w:vAlign w:val="center"/>
          </w:tcPr>
          <w:p w14:paraId="08FEA657" w14:textId="77777777" w:rsidR="00CF14AE" w:rsidRDefault="000724CF">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hAnsi="Merriweather" w:cs="Merriweather"/>
                  <w:sz w:val="18"/>
                  <w:szCs w:val="18"/>
                </w:rPr>
                <w:id w:val="-1485928399"/>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w:t>
            </w:r>
            <w:r w:rsidR="00124643">
              <w:rPr>
                <w:rFonts w:ascii="Merriweather" w:hAnsi="Merriweather" w:cs="Merriweather"/>
                <w:sz w:val="18"/>
                <w:szCs w:val="18"/>
                <w:lang w:eastAsia="hr-HR"/>
              </w:rPr>
              <w:t>samo kolokvij/zadaće</w:t>
            </w:r>
          </w:p>
        </w:tc>
        <w:tc>
          <w:tcPr>
            <w:tcW w:w="1405" w:type="dxa"/>
            <w:gridSpan w:val="8"/>
            <w:vAlign w:val="center"/>
          </w:tcPr>
          <w:p w14:paraId="2C401712" w14:textId="77777777" w:rsidR="00CF14AE" w:rsidRDefault="000724CF">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hAnsi="Merriweather" w:cs="Merriweather"/>
                  <w:sz w:val="18"/>
                  <w:szCs w:val="18"/>
                </w:rPr>
                <w:id w:val="316388975"/>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w:t>
            </w:r>
            <w:r w:rsidR="00124643">
              <w:rPr>
                <w:rFonts w:ascii="Merriweather" w:hAnsi="Merriweather" w:cs="Merriweather"/>
                <w:sz w:val="18"/>
                <w:szCs w:val="18"/>
                <w:lang w:eastAsia="hr-HR"/>
              </w:rPr>
              <w:t>kolokvij / zadaća i završni ispit</w:t>
            </w:r>
          </w:p>
        </w:tc>
        <w:tc>
          <w:tcPr>
            <w:tcW w:w="1154" w:type="dxa"/>
            <w:gridSpan w:val="6"/>
            <w:vAlign w:val="center"/>
          </w:tcPr>
          <w:p w14:paraId="31C1E19C" w14:textId="77777777" w:rsidR="00CF14AE" w:rsidRDefault="000724CF">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hAnsi="Merriweather" w:cs="Merriweather"/>
                  <w:sz w:val="18"/>
                  <w:szCs w:val="18"/>
                </w:rPr>
                <w:id w:val="800808325"/>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w:t>
            </w:r>
            <w:r w:rsidR="00124643">
              <w:rPr>
                <w:rFonts w:ascii="Merriweather" w:hAnsi="Merriweather" w:cs="Merriweather"/>
                <w:sz w:val="18"/>
                <w:szCs w:val="18"/>
                <w:lang w:eastAsia="hr-HR"/>
              </w:rPr>
              <w:t>seminarski</w:t>
            </w:r>
          </w:p>
          <w:p w14:paraId="75F8EFDE" w14:textId="77777777" w:rsidR="00CF14AE" w:rsidRDefault="00124643">
            <w:pPr>
              <w:widowControl w:val="0"/>
              <w:autoSpaceDE w:val="0"/>
              <w:autoSpaceDN w:val="0"/>
              <w:adjustRightInd w:val="0"/>
              <w:spacing w:before="20" w:after="20"/>
              <w:jc w:val="center"/>
              <w:rPr>
                <w:rFonts w:ascii="Merriweather" w:hAnsi="Merriweather" w:cs="Merriweather"/>
                <w:sz w:val="18"/>
                <w:szCs w:val="18"/>
                <w:lang w:eastAsia="hr-HR"/>
              </w:rPr>
            </w:pPr>
            <w:r>
              <w:rPr>
                <w:rFonts w:ascii="Merriweather" w:hAnsi="Merriweather" w:cs="Merriweather"/>
                <w:sz w:val="18"/>
                <w:szCs w:val="18"/>
                <w:lang w:eastAsia="hr-HR"/>
              </w:rPr>
              <w:t>rad</w:t>
            </w:r>
          </w:p>
        </w:tc>
        <w:tc>
          <w:tcPr>
            <w:tcW w:w="1233" w:type="dxa"/>
            <w:gridSpan w:val="4"/>
            <w:vAlign w:val="center"/>
          </w:tcPr>
          <w:p w14:paraId="6A16FB73" w14:textId="77777777" w:rsidR="00CF14AE" w:rsidRDefault="000724CF">
            <w:pPr>
              <w:widowControl w:val="0"/>
              <w:autoSpaceDE w:val="0"/>
              <w:autoSpaceDN w:val="0"/>
              <w:adjustRightInd w:val="0"/>
              <w:spacing w:before="20" w:after="20"/>
              <w:jc w:val="center"/>
              <w:rPr>
                <w:rFonts w:ascii="Merriweather" w:hAnsi="Merriweather" w:cs="Merriweather"/>
                <w:sz w:val="18"/>
                <w:szCs w:val="18"/>
                <w:lang w:eastAsia="hr-HR"/>
              </w:rPr>
            </w:pPr>
            <w:sdt>
              <w:sdtPr>
                <w:rPr>
                  <w:rFonts w:ascii="Merriweather" w:hAnsi="Merriweather" w:cs="Merriweather"/>
                  <w:sz w:val="18"/>
                  <w:szCs w:val="18"/>
                </w:rPr>
                <w:id w:val="967551978"/>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w:t>
            </w:r>
            <w:r w:rsidR="00124643">
              <w:rPr>
                <w:rFonts w:ascii="Merriweather" w:hAnsi="Merriweather" w:cs="Merriweather"/>
                <w:sz w:val="18"/>
                <w:szCs w:val="18"/>
                <w:lang w:eastAsia="hr-HR"/>
              </w:rPr>
              <w:t>seminarski</w:t>
            </w:r>
          </w:p>
          <w:p w14:paraId="0EB968E3" w14:textId="77777777" w:rsidR="00CF14AE" w:rsidRDefault="00124643">
            <w:pPr>
              <w:widowControl w:val="0"/>
              <w:autoSpaceDE w:val="0"/>
              <w:autoSpaceDN w:val="0"/>
              <w:adjustRightInd w:val="0"/>
              <w:spacing w:before="20" w:after="20"/>
              <w:jc w:val="center"/>
              <w:rPr>
                <w:rFonts w:ascii="Merriweather" w:hAnsi="Merriweather" w:cs="Merriweather"/>
                <w:sz w:val="18"/>
                <w:szCs w:val="18"/>
                <w:lang w:eastAsia="hr-HR"/>
              </w:rPr>
            </w:pPr>
            <w:r>
              <w:rPr>
                <w:rFonts w:ascii="Merriweather" w:hAnsi="Merriweather" w:cs="Merriweather"/>
                <w:sz w:val="18"/>
                <w:szCs w:val="18"/>
                <w:lang w:eastAsia="hr-HR"/>
              </w:rPr>
              <w:t>rad i završni ispit</w:t>
            </w:r>
          </w:p>
        </w:tc>
        <w:tc>
          <w:tcPr>
            <w:tcW w:w="1128" w:type="dxa"/>
            <w:gridSpan w:val="8"/>
            <w:vAlign w:val="center"/>
          </w:tcPr>
          <w:p w14:paraId="79F97479" w14:textId="77777777" w:rsidR="00CF14AE" w:rsidRDefault="000724CF">
            <w:pPr>
              <w:widowControl w:val="0"/>
              <w:tabs>
                <w:tab w:val="center" w:pos="759"/>
              </w:tabs>
              <w:autoSpaceDE w:val="0"/>
              <w:autoSpaceDN w:val="0"/>
              <w:adjustRightInd w:val="0"/>
              <w:spacing w:before="20" w:after="20"/>
              <w:jc w:val="center"/>
              <w:rPr>
                <w:rFonts w:ascii="Merriweather" w:hAnsi="Merriweather" w:cs="Merriweather"/>
                <w:sz w:val="18"/>
                <w:szCs w:val="18"/>
                <w:lang w:eastAsia="hr-HR"/>
              </w:rPr>
            </w:pPr>
            <w:sdt>
              <w:sdtPr>
                <w:rPr>
                  <w:rFonts w:ascii="Merriweather" w:hAnsi="Merriweather" w:cs="Merriweather"/>
                  <w:sz w:val="18"/>
                  <w:szCs w:val="18"/>
                </w:rPr>
                <w:id w:val="1448435123"/>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w:t>
            </w:r>
            <w:r w:rsidR="00124643">
              <w:rPr>
                <w:rFonts w:ascii="Merriweather" w:hAnsi="Merriweather" w:cs="Merriweather"/>
                <w:sz w:val="18"/>
                <w:szCs w:val="18"/>
                <w:lang w:eastAsia="hr-HR"/>
              </w:rPr>
              <w:t>praktični rad</w:t>
            </w:r>
          </w:p>
        </w:tc>
        <w:tc>
          <w:tcPr>
            <w:tcW w:w="1183" w:type="dxa"/>
            <w:gridSpan w:val="2"/>
            <w:vAlign w:val="center"/>
          </w:tcPr>
          <w:p w14:paraId="71F64602" w14:textId="77777777" w:rsidR="00CF14AE" w:rsidRDefault="000724CF">
            <w:pPr>
              <w:widowControl w:val="0"/>
              <w:tabs>
                <w:tab w:val="center" w:pos="759"/>
              </w:tabs>
              <w:autoSpaceDE w:val="0"/>
              <w:autoSpaceDN w:val="0"/>
              <w:adjustRightInd w:val="0"/>
              <w:spacing w:before="20" w:after="20"/>
              <w:jc w:val="center"/>
              <w:rPr>
                <w:rFonts w:ascii="Merriweather" w:hAnsi="Merriweather" w:cs="Merriweather"/>
                <w:sz w:val="18"/>
                <w:szCs w:val="18"/>
                <w:lang w:eastAsia="hr-HR"/>
              </w:rPr>
            </w:pPr>
            <w:sdt>
              <w:sdtPr>
                <w:rPr>
                  <w:rFonts w:ascii="Merriweather" w:hAnsi="Merriweather" w:cs="Merriweather"/>
                  <w:sz w:val="18"/>
                  <w:szCs w:val="18"/>
                </w:rPr>
                <w:id w:val="-488865112"/>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w:t>
            </w:r>
            <w:r w:rsidR="00124643">
              <w:rPr>
                <w:rFonts w:ascii="Merriweather" w:hAnsi="Merriweather" w:cs="Merriweather"/>
                <w:sz w:val="18"/>
                <w:szCs w:val="18"/>
                <w:lang w:eastAsia="hr-HR"/>
              </w:rPr>
              <w:t>drugi oblici</w:t>
            </w:r>
          </w:p>
        </w:tc>
      </w:tr>
      <w:tr w:rsidR="00CF14AE" w14:paraId="5E0BCC37" w14:textId="77777777">
        <w:tc>
          <w:tcPr>
            <w:tcW w:w="1802" w:type="dxa"/>
            <w:shd w:val="clear" w:color="auto" w:fill="F2F2F2" w:themeFill="background1" w:themeFillShade="F2"/>
          </w:tcPr>
          <w:p w14:paraId="6B0AF43A"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Način formiranja završne ocjene (%)</w:t>
            </w:r>
          </w:p>
        </w:tc>
        <w:tc>
          <w:tcPr>
            <w:tcW w:w="7486" w:type="dxa"/>
            <w:gridSpan w:val="33"/>
            <w:vAlign w:val="center"/>
          </w:tcPr>
          <w:p w14:paraId="1E484BC2" w14:textId="77777777" w:rsidR="00CF14AE" w:rsidRPr="00CE3055" w:rsidRDefault="00124643">
            <w:pPr>
              <w:tabs>
                <w:tab w:val="left" w:pos="1218"/>
              </w:tabs>
              <w:spacing w:before="20" w:after="20" w:line="276" w:lineRule="auto"/>
              <w:rPr>
                <w:rFonts w:ascii="Merriweather" w:hAnsi="Merriweather" w:cs="Merriweather"/>
                <w:sz w:val="18"/>
                <w:szCs w:val="18"/>
                <w:lang w:val="it-IT"/>
              </w:rPr>
            </w:pPr>
            <w:r w:rsidRPr="00CE3055">
              <w:rPr>
                <w:rFonts w:ascii="Merriweather" w:hAnsi="Merriweather" w:cs="Merriweather"/>
                <w:sz w:val="18"/>
                <w:szCs w:val="18"/>
                <w:lang w:val="it-IT"/>
              </w:rPr>
              <w:t xml:space="preserve">60% </w:t>
            </w:r>
            <w:proofErr w:type="spellStart"/>
            <w:r w:rsidRPr="00CE3055">
              <w:rPr>
                <w:rFonts w:ascii="Merriweather" w:hAnsi="Merriweather" w:cs="Merriweather"/>
                <w:sz w:val="18"/>
                <w:szCs w:val="18"/>
                <w:lang w:val="it-IT"/>
              </w:rPr>
              <w:t>pismeni</w:t>
            </w:r>
            <w:proofErr w:type="spellEnd"/>
            <w:r w:rsidRPr="00CE3055">
              <w:rPr>
                <w:rFonts w:ascii="Merriweather" w:hAnsi="Merriweather" w:cs="Merriweather"/>
                <w:sz w:val="18"/>
                <w:szCs w:val="18"/>
                <w:lang w:val="it-IT"/>
              </w:rPr>
              <w:t xml:space="preserve"> i </w:t>
            </w:r>
            <w:proofErr w:type="spellStart"/>
            <w:r w:rsidRPr="00CE3055">
              <w:rPr>
                <w:rFonts w:ascii="Merriweather" w:hAnsi="Merriweather" w:cs="Merriweather"/>
                <w:sz w:val="18"/>
                <w:szCs w:val="18"/>
                <w:lang w:val="it-IT"/>
              </w:rPr>
              <w:t>usmeni</w:t>
            </w:r>
            <w:proofErr w:type="spellEnd"/>
            <w:r w:rsidRPr="00CE3055">
              <w:rPr>
                <w:rFonts w:ascii="Merriweather" w:hAnsi="Merriweather" w:cs="Merriweather"/>
                <w:sz w:val="18"/>
                <w:szCs w:val="18"/>
                <w:lang w:val="it-IT"/>
              </w:rPr>
              <w:t xml:space="preserve"> </w:t>
            </w:r>
            <w:proofErr w:type="spellStart"/>
            <w:r w:rsidRPr="00CE3055">
              <w:rPr>
                <w:rFonts w:ascii="Merriweather" w:hAnsi="Merriweather" w:cs="Merriweather"/>
                <w:sz w:val="18"/>
                <w:szCs w:val="18"/>
                <w:lang w:val="it-IT"/>
              </w:rPr>
              <w:t>završni</w:t>
            </w:r>
            <w:proofErr w:type="spellEnd"/>
            <w:r w:rsidRPr="00CE3055">
              <w:rPr>
                <w:rFonts w:ascii="Merriweather" w:hAnsi="Merriweather" w:cs="Merriweather"/>
                <w:sz w:val="18"/>
                <w:szCs w:val="18"/>
                <w:lang w:val="it-IT"/>
              </w:rPr>
              <w:t xml:space="preserve"> </w:t>
            </w:r>
            <w:proofErr w:type="spellStart"/>
            <w:r w:rsidRPr="00CE3055">
              <w:rPr>
                <w:rFonts w:ascii="Merriweather" w:hAnsi="Merriweather" w:cs="Merriweather"/>
                <w:sz w:val="18"/>
                <w:szCs w:val="18"/>
                <w:lang w:val="it-IT"/>
              </w:rPr>
              <w:t>ispit</w:t>
            </w:r>
            <w:proofErr w:type="spellEnd"/>
          </w:p>
          <w:p w14:paraId="568F2086" w14:textId="77777777" w:rsidR="00CF14AE" w:rsidRPr="00CE3055" w:rsidRDefault="00124643">
            <w:pPr>
              <w:tabs>
                <w:tab w:val="left" w:pos="1218"/>
              </w:tabs>
              <w:spacing w:before="20" w:after="20" w:line="276" w:lineRule="auto"/>
              <w:rPr>
                <w:rFonts w:ascii="Merriweather" w:hAnsi="Merriweather" w:cs="Merriweather"/>
                <w:sz w:val="18"/>
                <w:szCs w:val="18"/>
                <w:lang w:val="it-IT"/>
              </w:rPr>
            </w:pPr>
            <w:r w:rsidRPr="00CE3055">
              <w:rPr>
                <w:rFonts w:ascii="Merriweather" w:hAnsi="Merriweather" w:cs="Merriweather"/>
                <w:sz w:val="18"/>
                <w:szCs w:val="18"/>
                <w:lang w:val="it-IT"/>
              </w:rPr>
              <w:t xml:space="preserve">30% </w:t>
            </w:r>
            <w:proofErr w:type="spellStart"/>
            <w:r w:rsidRPr="00CE3055">
              <w:rPr>
                <w:rFonts w:ascii="Merriweather" w:hAnsi="Merriweather" w:cs="Merriweather"/>
                <w:sz w:val="18"/>
                <w:szCs w:val="18"/>
                <w:lang w:val="it-IT"/>
              </w:rPr>
              <w:t>seminarska</w:t>
            </w:r>
            <w:proofErr w:type="spellEnd"/>
            <w:r w:rsidRPr="00CE3055">
              <w:rPr>
                <w:rFonts w:ascii="Merriweather" w:hAnsi="Merriweather" w:cs="Merriweather"/>
                <w:sz w:val="18"/>
                <w:szCs w:val="18"/>
                <w:lang w:val="it-IT"/>
              </w:rPr>
              <w:t xml:space="preserve"> </w:t>
            </w:r>
            <w:proofErr w:type="spellStart"/>
            <w:r w:rsidRPr="00CE3055">
              <w:rPr>
                <w:rFonts w:ascii="Merriweather" w:hAnsi="Merriweather" w:cs="Merriweather"/>
                <w:sz w:val="18"/>
                <w:szCs w:val="18"/>
                <w:lang w:val="it-IT"/>
              </w:rPr>
              <w:t>prezentacija</w:t>
            </w:r>
            <w:proofErr w:type="spellEnd"/>
          </w:p>
          <w:p w14:paraId="4BDFA6B8" w14:textId="77777777" w:rsidR="00CF14AE" w:rsidRDefault="00124643">
            <w:pPr>
              <w:tabs>
                <w:tab w:val="left" w:pos="1218"/>
              </w:tabs>
              <w:spacing w:before="20" w:after="20"/>
              <w:rPr>
                <w:rFonts w:ascii="Merriweather" w:eastAsia="MS Gothic" w:hAnsi="Merriweather" w:cs="Merriweather"/>
                <w:sz w:val="18"/>
                <w:szCs w:val="18"/>
              </w:rPr>
            </w:pPr>
            <w:r w:rsidRPr="00CE3055">
              <w:rPr>
                <w:rFonts w:ascii="Merriweather" w:hAnsi="Merriweather" w:cs="Merriweather"/>
                <w:sz w:val="18"/>
                <w:szCs w:val="18"/>
                <w:lang w:val="es-ES"/>
              </w:rPr>
              <w:t xml:space="preserve">10%: </w:t>
            </w:r>
            <w:proofErr w:type="spellStart"/>
            <w:r w:rsidRPr="00CE3055">
              <w:rPr>
                <w:rFonts w:ascii="Merriweather" w:hAnsi="Merriweather" w:cs="Merriweather"/>
                <w:sz w:val="18"/>
                <w:szCs w:val="18"/>
                <w:lang w:val="es-ES"/>
              </w:rPr>
              <w:t>aktivno</w:t>
            </w:r>
            <w:proofErr w:type="spellEnd"/>
            <w:r w:rsidRPr="00CE3055">
              <w:rPr>
                <w:rFonts w:ascii="Merriweather" w:hAnsi="Merriweather" w:cs="Merriweather"/>
                <w:sz w:val="18"/>
                <w:szCs w:val="18"/>
                <w:lang w:val="es-ES"/>
              </w:rPr>
              <w:t xml:space="preserve"> </w:t>
            </w:r>
            <w:proofErr w:type="spellStart"/>
            <w:r w:rsidRPr="00CE3055">
              <w:rPr>
                <w:rFonts w:ascii="Merriweather" w:hAnsi="Merriweather" w:cs="Merriweather"/>
                <w:sz w:val="18"/>
                <w:szCs w:val="18"/>
                <w:lang w:val="es-ES"/>
              </w:rPr>
              <w:t>sudjelovanje</w:t>
            </w:r>
            <w:proofErr w:type="spellEnd"/>
            <w:r w:rsidRPr="00CE3055">
              <w:rPr>
                <w:rFonts w:ascii="Merriweather" w:hAnsi="Merriweather" w:cs="Merriweather"/>
                <w:sz w:val="18"/>
                <w:szCs w:val="18"/>
                <w:lang w:val="es-ES"/>
              </w:rPr>
              <w:t xml:space="preserve"> u </w:t>
            </w:r>
            <w:proofErr w:type="spellStart"/>
            <w:r w:rsidRPr="00CE3055">
              <w:rPr>
                <w:rFonts w:ascii="Merriweather" w:hAnsi="Merriweather" w:cs="Merriweather"/>
                <w:sz w:val="18"/>
                <w:szCs w:val="18"/>
                <w:lang w:val="es-ES"/>
              </w:rPr>
              <w:t>seminarskim</w:t>
            </w:r>
            <w:proofErr w:type="spellEnd"/>
            <w:r w:rsidRPr="00CE3055">
              <w:rPr>
                <w:rFonts w:ascii="Merriweather" w:hAnsi="Merriweather" w:cs="Merriweather"/>
                <w:sz w:val="18"/>
                <w:szCs w:val="18"/>
                <w:lang w:val="es-ES"/>
              </w:rPr>
              <w:t xml:space="preserve"> </w:t>
            </w:r>
            <w:proofErr w:type="spellStart"/>
            <w:r w:rsidRPr="00CE3055">
              <w:rPr>
                <w:rFonts w:ascii="Merriweather" w:hAnsi="Merriweather" w:cs="Merriweather"/>
                <w:sz w:val="18"/>
                <w:szCs w:val="18"/>
                <w:lang w:val="es-ES"/>
              </w:rPr>
              <w:t>diskusijama</w:t>
            </w:r>
            <w:proofErr w:type="spellEnd"/>
          </w:p>
        </w:tc>
      </w:tr>
      <w:tr w:rsidR="00CF14AE" w14:paraId="4468FCEA" w14:textId="77777777">
        <w:tc>
          <w:tcPr>
            <w:tcW w:w="1802" w:type="dxa"/>
            <w:vMerge w:val="restart"/>
            <w:shd w:val="clear" w:color="auto" w:fill="F2F2F2" w:themeFill="background1" w:themeFillShade="F2"/>
          </w:tcPr>
          <w:p w14:paraId="05A63EFD"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Ocjenjivanje kolokvija i završnog ispita (%)</w:t>
            </w:r>
          </w:p>
        </w:tc>
        <w:tc>
          <w:tcPr>
            <w:tcW w:w="1425" w:type="dxa"/>
            <w:gridSpan w:val="6"/>
            <w:vAlign w:val="center"/>
          </w:tcPr>
          <w:p w14:paraId="55CB1DB1" w14:textId="77777777" w:rsidR="00CF14AE" w:rsidRDefault="00124643">
            <w:pPr>
              <w:tabs>
                <w:tab w:val="left" w:pos="1218"/>
              </w:tabs>
              <w:spacing w:before="20" w:after="20"/>
              <w:rPr>
                <w:rFonts w:ascii="Merriweather" w:hAnsi="Merriweather" w:cs="Merriweather"/>
                <w:sz w:val="18"/>
                <w:szCs w:val="18"/>
                <w:lang w:val="en-US"/>
              </w:rPr>
            </w:pPr>
            <w:r>
              <w:rPr>
                <w:rFonts w:ascii="Merriweather" w:hAnsi="Merriweather" w:cs="Merriweather"/>
                <w:sz w:val="18"/>
                <w:szCs w:val="18"/>
                <w:lang w:val="en-US"/>
              </w:rPr>
              <w:t>Manje od 60</w:t>
            </w:r>
          </w:p>
        </w:tc>
        <w:tc>
          <w:tcPr>
            <w:tcW w:w="6061" w:type="dxa"/>
            <w:gridSpan w:val="27"/>
            <w:vAlign w:val="center"/>
          </w:tcPr>
          <w:p w14:paraId="6C3EE877" w14:textId="77777777" w:rsidR="00CF14AE" w:rsidRDefault="00124643">
            <w:pPr>
              <w:tabs>
                <w:tab w:val="left" w:pos="1218"/>
              </w:tabs>
              <w:spacing w:before="20" w:after="20"/>
              <w:rPr>
                <w:rFonts w:ascii="Merriweather" w:hAnsi="Merriweather" w:cs="Merriweather"/>
                <w:sz w:val="18"/>
                <w:szCs w:val="18"/>
              </w:rPr>
            </w:pPr>
            <w:r>
              <w:rPr>
                <w:rFonts w:ascii="Merriweather" w:hAnsi="Merriweather" w:cs="Merriweather"/>
                <w:sz w:val="18"/>
                <w:szCs w:val="18"/>
              </w:rPr>
              <w:t>% nedovoljan (1)</w:t>
            </w:r>
          </w:p>
        </w:tc>
      </w:tr>
      <w:tr w:rsidR="00CF14AE" w14:paraId="58FC3160" w14:textId="77777777">
        <w:tc>
          <w:tcPr>
            <w:tcW w:w="1802" w:type="dxa"/>
            <w:vMerge/>
            <w:shd w:val="clear" w:color="auto" w:fill="F2F2F2" w:themeFill="background1" w:themeFillShade="F2"/>
          </w:tcPr>
          <w:p w14:paraId="0ABB7534" w14:textId="77777777" w:rsidR="00CF14AE" w:rsidRDefault="00CF14AE">
            <w:pPr>
              <w:spacing w:before="20" w:after="20"/>
              <w:rPr>
                <w:rFonts w:ascii="Merriweather" w:hAnsi="Merriweather" w:cs="Merriweather"/>
                <w:b/>
                <w:sz w:val="18"/>
                <w:szCs w:val="18"/>
              </w:rPr>
            </w:pPr>
          </w:p>
        </w:tc>
        <w:tc>
          <w:tcPr>
            <w:tcW w:w="1425" w:type="dxa"/>
            <w:gridSpan w:val="6"/>
            <w:vAlign w:val="center"/>
          </w:tcPr>
          <w:p w14:paraId="548BF759" w14:textId="77777777" w:rsidR="00CF14AE" w:rsidRDefault="00124643">
            <w:pPr>
              <w:tabs>
                <w:tab w:val="left" w:pos="1218"/>
              </w:tabs>
              <w:spacing w:before="20" w:after="20"/>
              <w:rPr>
                <w:rFonts w:ascii="Merriweather" w:hAnsi="Merriweather" w:cs="Merriweather"/>
                <w:sz w:val="18"/>
                <w:szCs w:val="18"/>
                <w:lang w:val="en-US"/>
              </w:rPr>
            </w:pPr>
            <w:r>
              <w:rPr>
                <w:rFonts w:ascii="Merriweather" w:hAnsi="Merriweather" w:cs="Merriweather"/>
                <w:sz w:val="18"/>
                <w:szCs w:val="18"/>
                <w:lang w:val="en-US"/>
              </w:rPr>
              <w:t>60</w:t>
            </w:r>
          </w:p>
        </w:tc>
        <w:tc>
          <w:tcPr>
            <w:tcW w:w="6061" w:type="dxa"/>
            <w:gridSpan w:val="27"/>
            <w:vAlign w:val="center"/>
          </w:tcPr>
          <w:p w14:paraId="189CF8A9" w14:textId="77777777" w:rsidR="00CF14AE" w:rsidRDefault="00124643">
            <w:pPr>
              <w:tabs>
                <w:tab w:val="left" w:pos="1218"/>
              </w:tabs>
              <w:spacing w:before="20" w:after="20"/>
              <w:rPr>
                <w:rFonts w:ascii="Merriweather" w:hAnsi="Merriweather" w:cs="Merriweather"/>
                <w:sz w:val="18"/>
                <w:szCs w:val="18"/>
              </w:rPr>
            </w:pPr>
            <w:r>
              <w:rPr>
                <w:rFonts w:ascii="Merriweather" w:hAnsi="Merriweather" w:cs="Merriweather"/>
                <w:sz w:val="18"/>
                <w:szCs w:val="18"/>
              </w:rPr>
              <w:t>% dovoljan (2)</w:t>
            </w:r>
          </w:p>
        </w:tc>
      </w:tr>
      <w:tr w:rsidR="00CF14AE" w14:paraId="4F2507E6" w14:textId="77777777">
        <w:tc>
          <w:tcPr>
            <w:tcW w:w="1802" w:type="dxa"/>
            <w:vMerge/>
            <w:shd w:val="clear" w:color="auto" w:fill="F2F2F2" w:themeFill="background1" w:themeFillShade="F2"/>
          </w:tcPr>
          <w:p w14:paraId="5DFF22BD" w14:textId="77777777" w:rsidR="00CF14AE" w:rsidRDefault="00CF14AE">
            <w:pPr>
              <w:spacing w:before="20" w:after="20"/>
              <w:rPr>
                <w:rFonts w:ascii="Merriweather" w:hAnsi="Merriweather" w:cs="Merriweather"/>
                <w:b/>
                <w:sz w:val="18"/>
                <w:szCs w:val="18"/>
              </w:rPr>
            </w:pPr>
          </w:p>
        </w:tc>
        <w:tc>
          <w:tcPr>
            <w:tcW w:w="1425" w:type="dxa"/>
            <w:gridSpan w:val="6"/>
            <w:vAlign w:val="center"/>
          </w:tcPr>
          <w:p w14:paraId="1FE497F6" w14:textId="77777777" w:rsidR="00CF14AE" w:rsidRDefault="00124643">
            <w:pPr>
              <w:tabs>
                <w:tab w:val="left" w:pos="1218"/>
              </w:tabs>
              <w:spacing w:before="20" w:after="20"/>
              <w:rPr>
                <w:rFonts w:ascii="Merriweather" w:hAnsi="Merriweather" w:cs="Merriweather"/>
                <w:sz w:val="18"/>
                <w:szCs w:val="18"/>
                <w:lang w:val="en-US"/>
              </w:rPr>
            </w:pPr>
            <w:r>
              <w:rPr>
                <w:rFonts w:ascii="Merriweather" w:hAnsi="Merriweather" w:cs="Merriweather"/>
                <w:sz w:val="18"/>
                <w:szCs w:val="18"/>
                <w:lang w:val="en-US"/>
              </w:rPr>
              <w:t>70</w:t>
            </w:r>
          </w:p>
        </w:tc>
        <w:tc>
          <w:tcPr>
            <w:tcW w:w="6061" w:type="dxa"/>
            <w:gridSpan w:val="27"/>
            <w:vAlign w:val="center"/>
          </w:tcPr>
          <w:p w14:paraId="1FA6700B" w14:textId="77777777" w:rsidR="00CF14AE" w:rsidRDefault="00124643">
            <w:pPr>
              <w:tabs>
                <w:tab w:val="left" w:pos="1218"/>
              </w:tabs>
              <w:spacing w:before="20" w:after="20"/>
              <w:rPr>
                <w:rFonts w:ascii="Merriweather" w:hAnsi="Merriweather" w:cs="Merriweather"/>
                <w:sz w:val="18"/>
                <w:szCs w:val="18"/>
              </w:rPr>
            </w:pPr>
            <w:r>
              <w:rPr>
                <w:rFonts w:ascii="Merriweather" w:hAnsi="Merriweather" w:cs="Merriweather"/>
                <w:sz w:val="18"/>
                <w:szCs w:val="18"/>
              </w:rPr>
              <w:t>% dobar (3)</w:t>
            </w:r>
          </w:p>
        </w:tc>
      </w:tr>
      <w:tr w:rsidR="00CF14AE" w14:paraId="5CCF0EBC" w14:textId="77777777">
        <w:tc>
          <w:tcPr>
            <w:tcW w:w="1802" w:type="dxa"/>
            <w:vMerge/>
            <w:shd w:val="clear" w:color="auto" w:fill="F2F2F2" w:themeFill="background1" w:themeFillShade="F2"/>
          </w:tcPr>
          <w:p w14:paraId="5AACDB58" w14:textId="77777777" w:rsidR="00CF14AE" w:rsidRDefault="00CF14AE">
            <w:pPr>
              <w:spacing w:before="20" w:after="20"/>
              <w:rPr>
                <w:rFonts w:ascii="Merriweather" w:hAnsi="Merriweather" w:cs="Merriweather"/>
                <w:b/>
                <w:sz w:val="18"/>
                <w:szCs w:val="18"/>
              </w:rPr>
            </w:pPr>
          </w:p>
        </w:tc>
        <w:tc>
          <w:tcPr>
            <w:tcW w:w="1425" w:type="dxa"/>
            <w:gridSpan w:val="6"/>
            <w:vAlign w:val="center"/>
          </w:tcPr>
          <w:p w14:paraId="3467A22D" w14:textId="77777777" w:rsidR="00CF14AE" w:rsidRDefault="00124643">
            <w:pPr>
              <w:tabs>
                <w:tab w:val="left" w:pos="1218"/>
              </w:tabs>
              <w:spacing w:before="20" w:after="20"/>
              <w:rPr>
                <w:rFonts w:ascii="Merriweather" w:hAnsi="Merriweather" w:cs="Merriweather"/>
                <w:sz w:val="18"/>
                <w:szCs w:val="18"/>
                <w:lang w:val="en-US"/>
              </w:rPr>
            </w:pPr>
            <w:r>
              <w:rPr>
                <w:rFonts w:ascii="Merriweather" w:hAnsi="Merriweather" w:cs="Merriweather"/>
                <w:sz w:val="18"/>
                <w:szCs w:val="18"/>
                <w:lang w:val="en-US"/>
              </w:rPr>
              <w:t>80</w:t>
            </w:r>
          </w:p>
        </w:tc>
        <w:tc>
          <w:tcPr>
            <w:tcW w:w="6061" w:type="dxa"/>
            <w:gridSpan w:val="27"/>
            <w:vAlign w:val="center"/>
          </w:tcPr>
          <w:p w14:paraId="06C55EB6" w14:textId="77777777" w:rsidR="00CF14AE" w:rsidRDefault="00124643">
            <w:pPr>
              <w:tabs>
                <w:tab w:val="left" w:pos="1218"/>
              </w:tabs>
              <w:spacing w:before="20" w:after="20"/>
              <w:rPr>
                <w:rFonts w:ascii="Merriweather" w:hAnsi="Merriweather" w:cs="Merriweather"/>
                <w:sz w:val="18"/>
                <w:szCs w:val="18"/>
              </w:rPr>
            </w:pPr>
            <w:r>
              <w:rPr>
                <w:rFonts w:ascii="Merriweather" w:hAnsi="Merriweather" w:cs="Merriweather"/>
                <w:sz w:val="18"/>
                <w:szCs w:val="18"/>
              </w:rPr>
              <w:t>% vrlo dobar (4)</w:t>
            </w:r>
          </w:p>
        </w:tc>
      </w:tr>
      <w:tr w:rsidR="00CF14AE" w14:paraId="66C5F7C4" w14:textId="77777777">
        <w:tc>
          <w:tcPr>
            <w:tcW w:w="1802" w:type="dxa"/>
            <w:vMerge/>
            <w:shd w:val="clear" w:color="auto" w:fill="F2F2F2" w:themeFill="background1" w:themeFillShade="F2"/>
          </w:tcPr>
          <w:p w14:paraId="0E7518FE" w14:textId="77777777" w:rsidR="00CF14AE" w:rsidRDefault="00CF14AE">
            <w:pPr>
              <w:spacing w:before="20" w:after="20"/>
              <w:rPr>
                <w:rFonts w:ascii="Merriweather" w:hAnsi="Merriweather" w:cs="Merriweather"/>
                <w:b/>
                <w:sz w:val="18"/>
                <w:szCs w:val="18"/>
              </w:rPr>
            </w:pPr>
          </w:p>
        </w:tc>
        <w:tc>
          <w:tcPr>
            <w:tcW w:w="1425" w:type="dxa"/>
            <w:gridSpan w:val="6"/>
            <w:vAlign w:val="center"/>
          </w:tcPr>
          <w:p w14:paraId="3D4C81D2" w14:textId="77777777" w:rsidR="00CF14AE" w:rsidRDefault="00124643">
            <w:pPr>
              <w:tabs>
                <w:tab w:val="left" w:pos="1218"/>
              </w:tabs>
              <w:spacing w:before="20" w:after="20"/>
              <w:rPr>
                <w:rFonts w:ascii="Merriweather" w:hAnsi="Merriweather" w:cs="Merriweather"/>
                <w:sz w:val="18"/>
                <w:szCs w:val="18"/>
                <w:lang w:val="en-US"/>
              </w:rPr>
            </w:pPr>
            <w:r>
              <w:rPr>
                <w:rFonts w:ascii="Merriweather" w:hAnsi="Merriweather" w:cs="Merriweather"/>
                <w:sz w:val="18"/>
                <w:szCs w:val="18"/>
                <w:lang w:val="en-US"/>
              </w:rPr>
              <w:t>90</w:t>
            </w:r>
          </w:p>
        </w:tc>
        <w:tc>
          <w:tcPr>
            <w:tcW w:w="6061" w:type="dxa"/>
            <w:gridSpan w:val="27"/>
            <w:vAlign w:val="center"/>
          </w:tcPr>
          <w:p w14:paraId="3B1D1BF2" w14:textId="77777777" w:rsidR="00CF14AE" w:rsidRDefault="00124643">
            <w:pPr>
              <w:tabs>
                <w:tab w:val="left" w:pos="1218"/>
              </w:tabs>
              <w:spacing w:before="20" w:after="20"/>
              <w:rPr>
                <w:rFonts w:ascii="Merriweather" w:hAnsi="Merriweather" w:cs="Merriweather"/>
                <w:sz w:val="18"/>
                <w:szCs w:val="18"/>
              </w:rPr>
            </w:pPr>
            <w:r>
              <w:rPr>
                <w:rFonts w:ascii="Merriweather" w:hAnsi="Merriweather" w:cs="Merriweather"/>
                <w:sz w:val="18"/>
                <w:szCs w:val="18"/>
              </w:rPr>
              <w:t>% izvrstan (5)</w:t>
            </w:r>
          </w:p>
        </w:tc>
      </w:tr>
      <w:tr w:rsidR="00CF14AE" w14:paraId="3FBC73EF" w14:textId="77777777">
        <w:tc>
          <w:tcPr>
            <w:tcW w:w="1802" w:type="dxa"/>
            <w:shd w:val="clear" w:color="auto" w:fill="F2F2F2" w:themeFill="background1" w:themeFillShade="F2"/>
          </w:tcPr>
          <w:p w14:paraId="53BF06C6"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Način praćenja kvalitete</w:t>
            </w:r>
          </w:p>
        </w:tc>
        <w:tc>
          <w:tcPr>
            <w:tcW w:w="7486" w:type="dxa"/>
            <w:gridSpan w:val="33"/>
            <w:vAlign w:val="center"/>
          </w:tcPr>
          <w:p w14:paraId="6273BB56" w14:textId="77777777" w:rsidR="00CF14AE" w:rsidRDefault="000724CF">
            <w:pPr>
              <w:tabs>
                <w:tab w:val="left" w:pos="1218"/>
              </w:tabs>
              <w:spacing w:before="20" w:after="20"/>
              <w:rPr>
                <w:rFonts w:ascii="Merriweather" w:hAnsi="Merriweather" w:cs="Merriweather"/>
                <w:sz w:val="18"/>
                <w:szCs w:val="18"/>
              </w:rPr>
            </w:pPr>
            <w:sdt>
              <w:sdtPr>
                <w:rPr>
                  <w:rFonts w:ascii="Merriweather" w:hAnsi="Merriweather" w:cs="Merriweather"/>
                  <w:sz w:val="18"/>
                  <w:szCs w:val="18"/>
                </w:rPr>
                <w:id w:val="1153876494"/>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studentska evaluacija nastave na razini Sveučilišta </w:t>
            </w:r>
          </w:p>
          <w:p w14:paraId="0CE6B12E" w14:textId="77777777" w:rsidR="00CF14AE" w:rsidRDefault="000724CF">
            <w:pPr>
              <w:tabs>
                <w:tab w:val="left" w:pos="1218"/>
              </w:tabs>
              <w:spacing w:before="20" w:after="20"/>
              <w:rPr>
                <w:rFonts w:ascii="Merriweather" w:hAnsi="Merriweather" w:cs="Merriweather"/>
                <w:sz w:val="18"/>
                <w:szCs w:val="18"/>
              </w:rPr>
            </w:pPr>
            <w:sdt>
              <w:sdtPr>
                <w:rPr>
                  <w:rFonts w:ascii="Merriweather" w:hAnsi="Merriweather" w:cs="Merriweather"/>
                  <w:sz w:val="18"/>
                  <w:szCs w:val="18"/>
                </w:rPr>
                <w:id w:val="1691722498"/>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studentska evaluacija nastave na razini sastavnice</w:t>
            </w:r>
          </w:p>
          <w:p w14:paraId="0927EA83" w14:textId="77777777" w:rsidR="00CF14AE" w:rsidRDefault="000724CF">
            <w:pPr>
              <w:tabs>
                <w:tab w:val="left" w:pos="1218"/>
              </w:tabs>
              <w:spacing w:before="20" w:after="20"/>
              <w:rPr>
                <w:rFonts w:ascii="Merriweather" w:hAnsi="Merriweather" w:cs="Merriweather"/>
                <w:sz w:val="18"/>
                <w:szCs w:val="18"/>
              </w:rPr>
            </w:pPr>
            <w:sdt>
              <w:sdtPr>
                <w:rPr>
                  <w:rFonts w:ascii="Merriweather" w:hAnsi="Merriweather" w:cs="Merriweather"/>
                  <w:sz w:val="18"/>
                  <w:szCs w:val="18"/>
                </w:rPr>
                <w:id w:val="-1133704654"/>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interna evaluacija nastave </w:t>
            </w:r>
          </w:p>
          <w:p w14:paraId="5B5C4AED" w14:textId="77777777" w:rsidR="00CF14AE" w:rsidRDefault="000724CF">
            <w:pPr>
              <w:tabs>
                <w:tab w:val="left" w:pos="1218"/>
              </w:tabs>
              <w:spacing w:before="20" w:after="20"/>
              <w:rPr>
                <w:rFonts w:ascii="Merriweather" w:hAnsi="Merriweather" w:cs="Merriweather"/>
                <w:sz w:val="18"/>
                <w:szCs w:val="18"/>
              </w:rPr>
            </w:pPr>
            <w:sdt>
              <w:sdtPr>
                <w:rPr>
                  <w:rFonts w:ascii="Merriweather" w:hAnsi="Merriweather" w:cs="Merriweather"/>
                  <w:sz w:val="18"/>
                  <w:szCs w:val="18"/>
                </w:rPr>
                <w:id w:val="-378395116"/>
                <w14:checkbox>
                  <w14:checked w14:val="1"/>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tematske sjednice stručnih vijeća sastavnica o kvaliteti nastave i rezultatima studentske ankete</w:t>
            </w:r>
          </w:p>
          <w:p w14:paraId="7EB34DCB" w14:textId="77777777" w:rsidR="00CF14AE" w:rsidRDefault="000724CF">
            <w:pPr>
              <w:tabs>
                <w:tab w:val="left" w:pos="1218"/>
              </w:tabs>
              <w:spacing w:before="20" w:after="20"/>
              <w:rPr>
                <w:rFonts w:ascii="Merriweather" w:hAnsi="Merriweather" w:cs="Merriweather"/>
                <w:sz w:val="18"/>
                <w:szCs w:val="18"/>
              </w:rPr>
            </w:pPr>
            <w:sdt>
              <w:sdtPr>
                <w:rPr>
                  <w:rFonts w:ascii="Merriweather" w:hAnsi="Merriweather" w:cs="Merriweather"/>
                  <w:sz w:val="18"/>
                  <w:szCs w:val="18"/>
                </w:rPr>
                <w:id w:val="-290516747"/>
                <w14:checkbox>
                  <w14:checked w14:val="0"/>
                  <w14:checkedState w14:val="2612" w14:font="MS Gothic"/>
                  <w14:uncheckedState w14:val="2610" w14:font="MS Gothic"/>
                </w14:checkbox>
              </w:sdtPr>
              <w:sdtEndPr/>
              <w:sdtContent>
                <w:r w:rsidR="00124643">
                  <w:rPr>
                    <w:rFonts w:ascii="Merriweather" w:eastAsia="MS Gothic" w:hAnsi="Merriweather" w:cs="Merriweather"/>
                    <w:sz w:val="18"/>
                    <w:szCs w:val="18"/>
                  </w:rPr>
                  <w:t>☐</w:t>
                </w:r>
              </w:sdtContent>
            </w:sdt>
            <w:r w:rsidR="00124643">
              <w:rPr>
                <w:rFonts w:ascii="Merriweather" w:hAnsi="Merriweather" w:cs="Merriweather"/>
                <w:sz w:val="18"/>
                <w:szCs w:val="18"/>
              </w:rPr>
              <w:t xml:space="preserve"> ostalo</w:t>
            </w:r>
          </w:p>
        </w:tc>
      </w:tr>
      <w:tr w:rsidR="00CF14AE" w14:paraId="3B5A373D" w14:textId="77777777">
        <w:tc>
          <w:tcPr>
            <w:tcW w:w="1802" w:type="dxa"/>
            <w:shd w:val="clear" w:color="auto" w:fill="F2F2F2" w:themeFill="background1" w:themeFillShade="F2"/>
          </w:tcPr>
          <w:p w14:paraId="3BB87629"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Napomena / </w:t>
            </w:r>
          </w:p>
          <w:p w14:paraId="2E99D0AC" w14:textId="77777777" w:rsidR="00CF14AE" w:rsidRDefault="00124643">
            <w:pPr>
              <w:spacing w:before="20" w:after="20"/>
              <w:rPr>
                <w:rFonts w:ascii="Merriweather" w:hAnsi="Merriweather" w:cs="Merriweather"/>
                <w:b/>
                <w:sz w:val="18"/>
                <w:szCs w:val="18"/>
              </w:rPr>
            </w:pPr>
            <w:r>
              <w:rPr>
                <w:rFonts w:ascii="Merriweather" w:hAnsi="Merriweather" w:cs="Merriweather"/>
                <w:b/>
                <w:sz w:val="18"/>
                <w:szCs w:val="18"/>
              </w:rPr>
              <w:t>Ostalo</w:t>
            </w:r>
          </w:p>
        </w:tc>
        <w:tc>
          <w:tcPr>
            <w:tcW w:w="7486" w:type="dxa"/>
            <w:gridSpan w:val="33"/>
            <w:shd w:val="clear" w:color="auto" w:fill="auto"/>
          </w:tcPr>
          <w:p w14:paraId="5DE71ECA" w14:textId="77777777" w:rsidR="00CF14AE" w:rsidRDefault="00124643">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 xml:space="preserve">Sukladno čl. 6. </w:t>
            </w:r>
            <w:r>
              <w:rPr>
                <w:rFonts w:ascii="Merriweather" w:eastAsia="MS Gothic" w:hAnsi="Merriweather" w:cs="Merriweather"/>
                <w:i/>
                <w:sz w:val="18"/>
                <w:szCs w:val="18"/>
              </w:rPr>
              <w:t>Etičkog kodeksa</w:t>
            </w:r>
            <w:r>
              <w:rPr>
                <w:rFonts w:ascii="Merriweather" w:eastAsia="MS Gothic" w:hAnsi="Merriweather" w:cs="Merriweather"/>
                <w:sz w:val="18"/>
                <w:szCs w:val="18"/>
              </w:rPr>
              <w:t xml:space="preserve"> Odbora za etiku u znanosti i visokom obrazovanju, „od studenta se očekuje da pošteno i etično ispunjava svoje obveze, da mu je temeljni cilj akademska izvrsnost, da se ponaša civilizirano, s poštovanjem i bez predrasuda“. </w:t>
            </w:r>
          </w:p>
          <w:p w14:paraId="06951017" w14:textId="77777777" w:rsidR="00CF14AE" w:rsidRDefault="00124643">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 xml:space="preserve">Prema čl. 14. </w:t>
            </w:r>
            <w:r>
              <w:rPr>
                <w:rFonts w:ascii="Merriweather" w:eastAsia="MS Gothic" w:hAnsi="Merriweather" w:cs="Merriweather"/>
                <w:i/>
                <w:sz w:val="18"/>
                <w:szCs w:val="18"/>
              </w:rPr>
              <w:t>Etičkog kodeksa</w:t>
            </w:r>
            <w:r>
              <w:rPr>
                <w:rFonts w:ascii="Merriweather" w:eastAsia="MS Gothic" w:hAnsi="Merriweather" w:cs="Merriweather"/>
                <w:sz w:val="18"/>
                <w:szCs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Pr>
                <w:rFonts w:ascii="Merriweather" w:hAnsi="Merriweather" w:cs="Merriweather"/>
                <w:sz w:val="18"/>
                <w:szCs w:val="18"/>
              </w:rPr>
              <w:t xml:space="preserve"> </w:t>
            </w:r>
            <w:r>
              <w:rPr>
                <w:rFonts w:ascii="Merriweather" w:eastAsia="MS Gothic" w:hAnsi="Merriweather" w:cs="Merriweather"/>
                <w:sz w:val="18"/>
                <w:szCs w:val="18"/>
              </w:rPr>
              <w:t xml:space="preserve">[…] </w:t>
            </w:r>
          </w:p>
          <w:p w14:paraId="1F96FAA1" w14:textId="77777777" w:rsidR="00CF14AE" w:rsidRDefault="00124643">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 xml:space="preserve">Etički je nedopušten svaki čin koji predstavlja povrjedu akademskog poštenja. To uključuje, ali se ne ograničava samo na: </w:t>
            </w:r>
          </w:p>
          <w:p w14:paraId="7E19B5C5" w14:textId="77777777" w:rsidR="00CF14AE" w:rsidRDefault="00124643">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 xml:space="preserve">- razne oblike prijevare kao što su uporaba ili posjedovanje knjiga, bilježaka, podataka, elektroničkih naprava ili drugih pomagala za vrijeme ispita, osim u slučajevima kada je to izrijekom dopušteno; </w:t>
            </w:r>
          </w:p>
          <w:p w14:paraId="3B5F4B1D" w14:textId="77777777" w:rsidR="00CF14AE" w:rsidRDefault="00124643">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lastRenderedPageBreak/>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51D17DD0" w14:textId="77777777" w:rsidR="00CF14AE" w:rsidRDefault="00124643">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 xml:space="preserve">Svi oblici neetičnog ponašanja rezultirat će negativnom ocjenom u kolegiju bez mogućnosti nadoknade ili popravka. U slučaju težih povreda primjenjuje se </w:t>
            </w:r>
            <w:hyperlink r:id="rId9" w:history="1">
              <w:r>
                <w:rPr>
                  <w:rStyle w:val="Hiperveza"/>
                  <w:rFonts w:ascii="Merriweather" w:eastAsia="MS Gothic" w:hAnsi="Merriweather" w:cs="Merriweather"/>
                  <w:i/>
                  <w:color w:val="auto"/>
                  <w:sz w:val="18"/>
                  <w:szCs w:val="18"/>
                </w:rPr>
                <w:t>Pravilnik o stegovnoj odgovornosti studenata/studentica Sveučilišta u Zadru</w:t>
              </w:r>
            </w:hyperlink>
            <w:r>
              <w:rPr>
                <w:rFonts w:ascii="Merriweather" w:eastAsia="MS Gothic" w:hAnsi="Merriweather" w:cs="Merriweather"/>
                <w:sz w:val="18"/>
                <w:szCs w:val="18"/>
              </w:rPr>
              <w:t>.</w:t>
            </w:r>
          </w:p>
          <w:p w14:paraId="6CD46C14" w14:textId="77777777" w:rsidR="00CF14AE" w:rsidRDefault="00CF14AE">
            <w:pPr>
              <w:tabs>
                <w:tab w:val="left" w:pos="1218"/>
              </w:tabs>
              <w:spacing w:before="20" w:after="20"/>
              <w:jc w:val="both"/>
              <w:rPr>
                <w:rFonts w:ascii="Merriweather" w:eastAsia="MS Gothic" w:hAnsi="Merriweather" w:cs="Merriweather"/>
                <w:sz w:val="18"/>
                <w:szCs w:val="18"/>
              </w:rPr>
            </w:pPr>
          </w:p>
          <w:p w14:paraId="2C431B1A" w14:textId="77777777" w:rsidR="00CF14AE" w:rsidRDefault="00124643">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U elektroničkoj komunikaciji bit će odgovarano samo na poruke koje dolaze s poznatih adresa s imenom i prezimenom, te koje su napisane hrvatskim standardom i primjerenim akademskim stilom.</w:t>
            </w:r>
          </w:p>
          <w:p w14:paraId="25737436" w14:textId="77777777" w:rsidR="00CF14AE" w:rsidRDefault="00CF14AE">
            <w:pPr>
              <w:tabs>
                <w:tab w:val="left" w:pos="1218"/>
              </w:tabs>
              <w:spacing w:before="20" w:after="20"/>
              <w:jc w:val="both"/>
              <w:rPr>
                <w:rFonts w:ascii="Merriweather" w:eastAsia="MS Gothic" w:hAnsi="Merriweather" w:cs="Merriweather"/>
                <w:sz w:val="18"/>
                <w:szCs w:val="18"/>
              </w:rPr>
            </w:pPr>
          </w:p>
          <w:p w14:paraId="593E0532" w14:textId="77777777" w:rsidR="00CF14AE" w:rsidRDefault="00124643">
            <w:pPr>
              <w:tabs>
                <w:tab w:val="left" w:pos="1218"/>
              </w:tabs>
              <w:spacing w:before="20" w:after="20"/>
              <w:jc w:val="both"/>
              <w:rPr>
                <w:rFonts w:ascii="Merriweather" w:eastAsia="MS Gothic" w:hAnsi="Merriweather" w:cs="Merriweather"/>
                <w:sz w:val="18"/>
                <w:szCs w:val="18"/>
              </w:rPr>
            </w:pPr>
            <w:r>
              <w:rPr>
                <w:rFonts w:ascii="Merriweather" w:eastAsia="MS Gothic" w:hAnsi="Merriweather" w:cs="Merriweather"/>
                <w:sz w:val="18"/>
                <w:szCs w:val="18"/>
              </w:rPr>
              <w:t xml:space="preserve">U kolegiju se koristi Merlin, sustav za e-učenje, pa su studentima potrebni AAI računi. </w:t>
            </w:r>
            <w:r>
              <w:rPr>
                <w:rFonts w:ascii="Merriweather" w:eastAsia="MS Gothic" w:hAnsi="Merriweather" w:cs="Merriweather"/>
                <w:i/>
                <w:sz w:val="18"/>
                <w:szCs w:val="18"/>
              </w:rPr>
              <w:t>/izbrisati po potrebi/</w:t>
            </w:r>
          </w:p>
        </w:tc>
      </w:tr>
    </w:tbl>
    <w:p w14:paraId="0F060477" w14:textId="77777777" w:rsidR="00CF14AE" w:rsidRDefault="00CF14AE">
      <w:pPr>
        <w:rPr>
          <w:rFonts w:ascii="Georgia" w:hAnsi="Georgia" w:cs="Times New Roman"/>
          <w:sz w:val="16"/>
          <w:szCs w:val="16"/>
        </w:rPr>
      </w:pPr>
    </w:p>
    <w:sectPr w:rsidR="00CF14A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156C" w14:textId="77777777" w:rsidR="000724CF" w:rsidRDefault="000724CF">
      <w:pPr>
        <w:spacing w:before="0" w:after="0"/>
      </w:pPr>
      <w:r>
        <w:separator/>
      </w:r>
    </w:p>
  </w:endnote>
  <w:endnote w:type="continuationSeparator" w:id="0">
    <w:p w14:paraId="343ADDCA" w14:textId="77777777" w:rsidR="000724CF" w:rsidRDefault="000724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Courier New"/>
    <w:panose1 w:val="00000500000000000000"/>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DB143" w14:textId="77777777" w:rsidR="000724CF" w:rsidRDefault="000724CF">
      <w:pPr>
        <w:spacing w:before="0" w:after="0"/>
      </w:pPr>
      <w:r>
        <w:separator/>
      </w:r>
    </w:p>
  </w:footnote>
  <w:footnote w:type="continuationSeparator" w:id="0">
    <w:p w14:paraId="254C7810" w14:textId="77777777" w:rsidR="000724CF" w:rsidRDefault="000724CF">
      <w:pPr>
        <w:spacing w:before="0" w:after="0"/>
      </w:pPr>
      <w:r>
        <w:continuationSeparator/>
      </w:r>
    </w:p>
  </w:footnote>
  <w:footnote w:id="1">
    <w:p w14:paraId="4280AA73" w14:textId="77777777" w:rsidR="00CF14AE" w:rsidRDefault="00124643">
      <w:pPr>
        <w:pStyle w:val="Tekstfusnote"/>
        <w:jc w:val="both"/>
        <w:rPr>
          <w:rFonts w:ascii="Merriweather" w:hAnsi="Merriweather"/>
          <w:sz w:val="15"/>
          <w:szCs w:val="15"/>
        </w:rPr>
      </w:pPr>
      <w:r>
        <w:rPr>
          <w:rStyle w:val="Referencafusnote"/>
          <w:rFonts w:ascii="Merriweather" w:hAnsi="Merriweather"/>
          <w:sz w:val="15"/>
          <w:szCs w:val="15"/>
        </w:rPr>
        <w:footnoteRef/>
      </w:r>
      <w:r>
        <w:rPr>
          <w:rFonts w:ascii="Merriweather" w:hAnsi="Merriweather"/>
          <w:sz w:val="15"/>
          <w:szCs w:val="15"/>
        </w:rPr>
        <w:t xml:space="preserve"> </w:t>
      </w:r>
      <w:r>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E754" w14:textId="77777777" w:rsidR="00CF14AE" w:rsidRDefault="00124643">
    <w:pPr>
      <w:pStyle w:val="Naslov2"/>
      <w:tabs>
        <w:tab w:val="left" w:pos="1418"/>
      </w:tabs>
      <w:spacing w:before="0" w:beforeAutospacing="0" w:after="0" w:afterAutospacing="0"/>
      <w:ind w:left="1560" w:right="-142"/>
      <w:rPr>
        <w:rFonts w:ascii="Merriweather" w:hAnsi="Merriweather"/>
        <w:sz w:val="18"/>
        <w:szCs w:val="20"/>
      </w:rPr>
    </w:pPr>
    <w:r>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2CB522D3" wp14:editId="3C05B86B">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ln>
                    </wps:spPr>
                    <wps:txbx>
                      <w:txbxContent>
                        <w:p w14:paraId="78D9C17F" w14:textId="77777777" w:rsidR="00CF14AE" w:rsidRDefault="00124643">
                          <w:r>
                            <w:rPr>
                              <w:noProof/>
                              <w:lang w:eastAsia="hr-HR"/>
                            </w:rPr>
                            <w:drawing>
                              <wp:inline distT="0" distB="0" distL="0" distR="0" wp14:anchorId="36AEA0AC" wp14:editId="6456AC64">
                                <wp:extent cx="723900" cy="782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rect w14:anchorId="2CB522D3" id="Rectangle 2" o:spid="_x0000_s1026" style="position:absolute;left:0;text-align:left;margin-left:-16.35pt;margin-top:-21.1pt;width:91.6pt;height:7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" strokecolor="white">
              <v:textbox>
                <w:txbxContent>
                  <w:p w14:paraId="78D9C17F" w14:textId="77777777" w:rsidR="00CF14AE" w:rsidRDefault="00124643">
                    <w:r>
                      <w:rPr>
                        <w:noProof/>
                        <w:lang w:eastAsia="hr-HR"/>
                      </w:rPr>
                      <w:drawing>
                        <wp:inline distT="0" distB="0" distL="0" distR="0" wp14:anchorId="36AEA0AC" wp14:editId="6456AC64">
                          <wp:extent cx="723900" cy="782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09DE4614" w14:textId="77777777" w:rsidR="00CF14AE" w:rsidRDefault="00124643">
    <w:pPr>
      <w:pBdr>
        <w:bottom w:val="single" w:sz="4" w:space="1" w:color="auto"/>
      </w:pBdr>
      <w:tabs>
        <w:tab w:val="left" w:pos="1418"/>
      </w:tabs>
      <w:spacing w:before="0" w:after="0"/>
      <w:ind w:left="1560"/>
      <w:jc w:val="right"/>
      <w:rPr>
        <w:rFonts w:ascii="Merriweather" w:hAnsi="Merriweather"/>
        <w:sz w:val="18"/>
        <w:szCs w:val="20"/>
      </w:rPr>
    </w:pPr>
    <w:r>
      <w:rPr>
        <w:rFonts w:ascii="Merriweather" w:hAnsi="Merriweather"/>
        <w:sz w:val="18"/>
        <w:szCs w:val="20"/>
      </w:rPr>
      <w:t>Obrazac 1.3.2. Izvedbeni plan nastave (</w:t>
    </w:r>
    <w:proofErr w:type="spellStart"/>
    <w:r>
      <w:rPr>
        <w:rFonts w:ascii="Merriweather" w:hAnsi="Merriweather"/>
        <w:i/>
        <w:sz w:val="18"/>
        <w:szCs w:val="20"/>
      </w:rPr>
      <w:t>syllabus</w:t>
    </w:r>
    <w:proofErr w:type="spellEnd"/>
    <w:r>
      <w:rPr>
        <w:rFonts w:ascii="Merriweather" w:hAnsi="Merriweather"/>
        <w:sz w:val="18"/>
        <w:szCs w:val="20"/>
      </w:rPr>
      <w:t>)</w:t>
    </w:r>
  </w:p>
  <w:p w14:paraId="2F332876" w14:textId="77777777" w:rsidR="00CF14AE" w:rsidRDefault="00CF14AE">
    <w:pPr>
      <w:pStyle w:val="Zaglavlje"/>
    </w:pPr>
  </w:p>
  <w:p w14:paraId="58A3FD60" w14:textId="77777777" w:rsidR="00CF14AE" w:rsidRDefault="00CF14AE">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96"/>
    <w:rsid w:val="000724CF"/>
    <w:rsid w:val="000C0578"/>
    <w:rsid w:val="0010332B"/>
    <w:rsid w:val="00124643"/>
    <w:rsid w:val="001443A2"/>
    <w:rsid w:val="00150B32"/>
    <w:rsid w:val="0017531F"/>
    <w:rsid w:val="00197510"/>
    <w:rsid w:val="001C7C51"/>
    <w:rsid w:val="00226462"/>
    <w:rsid w:val="0022722C"/>
    <w:rsid w:val="0028545A"/>
    <w:rsid w:val="002E1CE6"/>
    <w:rsid w:val="002F2D22"/>
    <w:rsid w:val="00310F9A"/>
    <w:rsid w:val="00326091"/>
    <w:rsid w:val="00357643"/>
    <w:rsid w:val="00371634"/>
    <w:rsid w:val="00386E9C"/>
    <w:rsid w:val="00393964"/>
    <w:rsid w:val="003D7529"/>
    <w:rsid w:val="003F11B6"/>
    <w:rsid w:val="003F17B8"/>
    <w:rsid w:val="00453362"/>
    <w:rsid w:val="00461219"/>
    <w:rsid w:val="00470F6D"/>
    <w:rsid w:val="00483BC3"/>
    <w:rsid w:val="004B1B3D"/>
    <w:rsid w:val="004B553E"/>
    <w:rsid w:val="00507C65"/>
    <w:rsid w:val="00527C5F"/>
    <w:rsid w:val="005353ED"/>
    <w:rsid w:val="005514C3"/>
    <w:rsid w:val="005E1668"/>
    <w:rsid w:val="005E5F80"/>
    <w:rsid w:val="005F6E0B"/>
    <w:rsid w:val="0062328F"/>
    <w:rsid w:val="00662DC2"/>
    <w:rsid w:val="00684BBC"/>
    <w:rsid w:val="006B4920"/>
    <w:rsid w:val="006D5581"/>
    <w:rsid w:val="00700D7A"/>
    <w:rsid w:val="00721260"/>
    <w:rsid w:val="007361E7"/>
    <w:rsid w:val="007368EB"/>
    <w:rsid w:val="0078125F"/>
    <w:rsid w:val="00794496"/>
    <w:rsid w:val="007967CC"/>
    <w:rsid w:val="0079745E"/>
    <w:rsid w:val="00797B40"/>
    <w:rsid w:val="007C43A4"/>
    <w:rsid w:val="007D4D2D"/>
    <w:rsid w:val="0083563D"/>
    <w:rsid w:val="00865776"/>
    <w:rsid w:val="00874D5D"/>
    <w:rsid w:val="00891C60"/>
    <w:rsid w:val="008942F0"/>
    <w:rsid w:val="008D45DB"/>
    <w:rsid w:val="0090214F"/>
    <w:rsid w:val="009163E6"/>
    <w:rsid w:val="009760E8"/>
    <w:rsid w:val="009947BA"/>
    <w:rsid w:val="00997F41"/>
    <w:rsid w:val="009A3A9D"/>
    <w:rsid w:val="009C56B1"/>
    <w:rsid w:val="009D5226"/>
    <w:rsid w:val="009E2FD4"/>
    <w:rsid w:val="00A06750"/>
    <w:rsid w:val="00A9132B"/>
    <w:rsid w:val="00AA1A5A"/>
    <w:rsid w:val="00AB4923"/>
    <w:rsid w:val="00AD23FB"/>
    <w:rsid w:val="00AD3240"/>
    <w:rsid w:val="00B71A57"/>
    <w:rsid w:val="00B7307A"/>
    <w:rsid w:val="00C02454"/>
    <w:rsid w:val="00C0755C"/>
    <w:rsid w:val="00C3477B"/>
    <w:rsid w:val="00C85956"/>
    <w:rsid w:val="00C9733D"/>
    <w:rsid w:val="00CA3783"/>
    <w:rsid w:val="00CB23F4"/>
    <w:rsid w:val="00CE3055"/>
    <w:rsid w:val="00CF14AE"/>
    <w:rsid w:val="00D136E4"/>
    <w:rsid w:val="00D5334D"/>
    <w:rsid w:val="00D5523D"/>
    <w:rsid w:val="00D944DF"/>
    <w:rsid w:val="00DD110C"/>
    <w:rsid w:val="00DD26CD"/>
    <w:rsid w:val="00DE6D53"/>
    <w:rsid w:val="00E06E39"/>
    <w:rsid w:val="00E07D73"/>
    <w:rsid w:val="00E17D18"/>
    <w:rsid w:val="00E30E67"/>
    <w:rsid w:val="00EB5A72"/>
    <w:rsid w:val="00F02A8F"/>
    <w:rsid w:val="00F22855"/>
    <w:rsid w:val="00F513E0"/>
    <w:rsid w:val="00F566DA"/>
    <w:rsid w:val="00F82834"/>
    <w:rsid w:val="00F84F5E"/>
    <w:rsid w:val="00FC2198"/>
    <w:rsid w:val="00FC283E"/>
    <w:rsid w:val="00FE383F"/>
    <w:rsid w:val="00FF1020"/>
    <w:rsid w:val="1D125678"/>
    <w:rsid w:val="27150DC1"/>
    <w:rsid w:val="4C766D9D"/>
    <w:rsid w:val="55464CE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1CE20"/>
  <w15:docId w15:val="{637CD0E7-B679-4DFB-9C67-5042FEAB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sz w:val="22"/>
      <w:szCs w:val="22"/>
      <w:lang w:val="hr-HR" w:eastAsia="en-US"/>
    </w:rPr>
  </w:style>
  <w:style w:type="paragraph" w:styleId="Naslov2">
    <w:name w:val="heading 2"/>
    <w:basedOn w:val="Normal"/>
    <w:link w:val="Naslov2Char"/>
    <w:uiPriority w:val="9"/>
    <w:qFormat/>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pPr>
      <w:spacing w:before="0" w:after="0"/>
    </w:pPr>
    <w:rPr>
      <w:rFonts w:ascii="Tahoma" w:hAnsi="Tahoma" w:cs="Tahoma"/>
      <w:sz w:val="16"/>
      <w:szCs w:val="16"/>
    </w:rPr>
  </w:style>
  <w:style w:type="paragraph" w:styleId="Podnoje">
    <w:name w:val="footer"/>
    <w:basedOn w:val="Normal"/>
    <w:link w:val="PodnojeChar"/>
    <w:uiPriority w:val="99"/>
    <w:unhideWhenUsed/>
    <w:qFormat/>
    <w:pPr>
      <w:tabs>
        <w:tab w:val="center" w:pos="4536"/>
        <w:tab w:val="right" w:pos="9072"/>
      </w:tabs>
      <w:spacing w:before="0" w:after="0"/>
    </w:pPr>
  </w:style>
  <w:style w:type="character" w:styleId="Referencafusnote">
    <w:name w:val="footnote reference"/>
    <w:basedOn w:val="Zadanifontodlomka"/>
    <w:uiPriority w:val="99"/>
    <w:semiHidden/>
    <w:unhideWhenUsed/>
    <w:qFormat/>
    <w:rPr>
      <w:vertAlign w:val="superscript"/>
    </w:rPr>
  </w:style>
  <w:style w:type="paragraph" w:styleId="Tekstfusnote">
    <w:name w:val="footnote text"/>
    <w:basedOn w:val="Normal"/>
    <w:link w:val="TekstfusnoteChar"/>
    <w:uiPriority w:val="99"/>
    <w:semiHidden/>
    <w:unhideWhenUsed/>
    <w:qFormat/>
    <w:pPr>
      <w:spacing w:before="0" w:after="0"/>
    </w:pPr>
    <w:rPr>
      <w:sz w:val="20"/>
      <w:szCs w:val="20"/>
    </w:rPr>
  </w:style>
  <w:style w:type="paragraph" w:styleId="Zaglavlje">
    <w:name w:val="header"/>
    <w:basedOn w:val="Normal"/>
    <w:link w:val="ZaglavljeChar"/>
    <w:uiPriority w:val="99"/>
    <w:unhideWhenUsed/>
    <w:qFormat/>
    <w:pPr>
      <w:tabs>
        <w:tab w:val="center" w:pos="4536"/>
        <w:tab w:val="right" w:pos="9072"/>
      </w:tabs>
      <w:spacing w:before="0" w:after="0"/>
    </w:pPr>
  </w:style>
  <w:style w:type="character" w:styleId="Hiperveza">
    <w:name w:val="Hyperlink"/>
    <w:basedOn w:val="Zadanifontodlomka"/>
    <w:uiPriority w:val="99"/>
    <w:unhideWhenUsed/>
    <w:qFormat/>
    <w:rPr>
      <w:color w:val="0000FF" w:themeColor="hyperlink"/>
      <w:u w:val="single"/>
    </w:rPr>
  </w:style>
  <w:style w:type="table" w:styleId="Reetkatablice">
    <w:name w:val="Table Grid"/>
    <w:basedOn w:val="Obinatablic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baloniaChar">
    <w:name w:val="Tekst balončića Char"/>
    <w:basedOn w:val="Zadanifontodlomka"/>
    <w:link w:val="Tekstbalonia"/>
    <w:uiPriority w:val="99"/>
    <w:semiHidden/>
    <w:qFormat/>
    <w:rPr>
      <w:rFonts w:ascii="Tahoma" w:hAnsi="Tahoma" w:cs="Tahoma"/>
      <w:sz w:val="16"/>
      <w:szCs w:val="16"/>
    </w:rPr>
  </w:style>
  <w:style w:type="paragraph" w:styleId="Odlomakpopisa">
    <w:name w:val="List Paragraph"/>
    <w:basedOn w:val="Normal"/>
    <w:uiPriority w:val="34"/>
    <w:qFormat/>
    <w:pPr>
      <w:ind w:left="720"/>
      <w:contextualSpacing/>
    </w:pPr>
  </w:style>
  <w:style w:type="character" w:customStyle="1" w:styleId="ZaglavljeChar">
    <w:name w:val="Zaglavlje Char"/>
    <w:basedOn w:val="Zadanifontodlomka"/>
    <w:link w:val="Zaglavlje"/>
    <w:uiPriority w:val="99"/>
    <w:qFormat/>
  </w:style>
  <w:style w:type="character" w:customStyle="1" w:styleId="PodnojeChar">
    <w:name w:val="Podnožje Char"/>
    <w:basedOn w:val="Zadanifontodlomka"/>
    <w:link w:val="Podnoje"/>
    <w:uiPriority w:val="99"/>
    <w:qFormat/>
  </w:style>
  <w:style w:type="character" w:customStyle="1" w:styleId="Naslov2Char">
    <w:name w:val="Naslov 2 Char"/>
    <w:basedOn w:val="Zadanifontodlomka"/>
    <w:link w:val="Naslov2"/>
    <w:uiPriority w:val="9"/>
    <w:qFormat/>
    <w:rPr>
      <w:rFonts w:ascii="Times New Roman" w:eastAsia="Times New Roman" w:hAnsi="Times New Roman" w:cs="Times New Roman"/>
      <w:b/>
      <w:bCs/>
      <w:sz w:val="36"/>
      <w:szCs w:val="36"/>
      <w:lang w:eastAsia="hr-HR"/>
    </w:rPr>
  </w:style>
  <w:style w:type="character" w:customStyle="1" w:styleId="TekstfusnoteChar">
    <w:name w:val="Tekst fusnote Char"/>
    <w:basedOn w:val="Zadanifontodlomka"/>
    <w:link w:val="Tekstfusnote"/>
    <w:uiPriority w:val="99"/>
    <w:semiHidden/>
    <w:qFormat/>
    <w:rPr>
      <w:sz w:val="20"/>
      <w:szCs w:val="20"/>
    </w:rPr>
  </w:style>
  <w:style w:type="character" w:styleId="Nerijeenospominjanje">
    <w:name w:val="Unresolved Mention"/>
    <w:basedOn w:val="Zadanifontodlomka"/>
    <w:uiPriority w:val="99"/>
    <w:semiHidden/>
    <w:unhideWhenUsed/>
    <w:rsid w:val="00835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3" Type="http://schemas.openxmlformats.org/officeDocument/2006/relationships/settings" Target="settings.xml"/><Relationship Id="rId7" Type="http://schemas.openxmlformats.org/officeDocument/2006/relationships/hyperlink" Target="https://anglistika.unizd.hr/ispitni-rokov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zd.hr/Portals/0/doc/doc_pdf_dokumenti/pravilnici/pravilnik_o_stegovnoj_odgovornosti_studenata_201509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1413</Words>
  <Characters>8056</Characters>
  <Application>Microsoft Office Word</Application>
  <DocSecurity>0</DocSecurity>
  <Lines>67</Lines>
  <Paragraphs>18</Paragraphs>
  <ScaleCrop>false</ScaleCrop>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Nataša Burčul</cp:lastModifiedBy>
  <cp:revision>8</cp:revision>
  <cp:lastPrinted>2021-02-12T11:27:00Z</cp:lastPrinted>
  <dcterms:created xsi:type="dcterms:W3CDTF">2022-04-01T11:23:00Z</dcterms:created>
  <dcterms:modified xsi:type="dcterms:W3CDTF">2025-01-27T09:22:00Z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0x010100D9AC3400B29D894D9DEDB6B2983C9FB1</vt:lpwstr>
  </property>
  <property fmtid="{D5CDD505-2E9C-101B-9397-08002B2CF9AE}" pid="3" name="GrammarlyDocumentId">
    <vt:lpwstr>5ba75197313658e0fb333345ac63e34c194903d2218952776f496af088c43668</vt:lpwstr>
  </property>
  <property fmtid="{D5CDD505-2E9C-101B-9397-08002B2CF9AE}" pid="4" name="KSOProductBuildVer">
    <vt:lpwstr>1033-12.2.0.19307</vt:lpwstr>
  </property>
  <property fmtid="{D5CDD505-2E9C-101B-9397-08002B2CF9AE}" pid="5" name="ICV">
    <vt:lpwstr>A3DCA4ACF9354FC5AC39307DCBEA01DB_13</vt:lpwstr>
  </property>
</Properties>
</file>